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C183" w14:textId="77777777" w:rsidR="00723643" w:rsidRPr="00723643" w:rsidRDefault="00723643" w:rsidP="00723643">
      <w:pPr>
        <w:widowControl w:val="0"/>
        <w:autoSpaceDE w:val="0"/>
        <w:autoSpaceDN w:val="0"/>
        <w:adjustRightInd w:val="0"/>
        <w:spacing w:after="200" w:line="276" w:lineRule="auto"/>
        <w:rPr>
          <w:rFonts w:eastAsia="Times New Roman"/>
          <w:sz w:val="22"/>
          <w:szCs w:val="22"/>
          <w:lang w:val="fr"/>
        </w:rPr>
      </w:pPr>
      <w:r w:rsidRPr="00723643">
        <w:rPr>
          <w:rFonts w:ascii="Calibri" w:eastAsia="Times New Roman" w:hAnsi="Calibri"/>
          <w:noProof/>
          <w:sz w:val="22"/>
          <w:szCs w:val="22"/>
        </w:rPr>
        <w:drawing>
          <wp:inline distT="0" distB="0" distL="0" distR="0" wp14:anchorId="4639BE81" wp14:editId="304E451D">
            <wp:extent cx="1181100" cy="10191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1100" cy="1019175"/>
                    </a:xfrm>
                    <a:prstGeom prst="rect">
                      <a:avLst/>
                    </a:prstGeom>
                  </pic:spPr>
                </pic:pic>
              </a:graphicData>
            </a:graphic>
          </wp:inline>
        </w:drawing>
      </w:r>
      <w:r w:rsidRPr="00723643">
        <w:rPr>
          <w:rFonts w:eastAsia="Times New Roman"/>
          <w:sz w:val="22"/>
          <w:szCs w:val="22"/>
          <w:lang w:val="fr"/>
        </w:rPr>
        <w:tab/>
      </w:r>
      <w:r w:rsidRPr="00723643">
        <w:rPr>
          <w:rFonts w:eastAsia="Times New Roman"/>
          <w:sz w:val="22"/>
          <w:szCs w:val="22"/>
          <w:lang w:val="fr"/>
        </w:rPr>
        <w:tab/>
      </w:r>
      <w:r w:rsidRPr="00723643">
        <w:rPr>
          <w:rFonts w:eastAsia="Times New Roman"/>
          <w:sz w:val="22"/>
          <w:szCs w:val="22"/>
          <w:lang w:val="fr"/>
        </w:rPr>
        <w:tab/>
      </w:r>
      <w:r w:rsidRPr="00723643">
        <w:rPr>
          <w:rFonts w:eastAsia="Times New Roman"/>
          <w:sz w:val="22"/>
          <w:szCs w:val="22"/>
          <w:lang w:val="fr"/>
        </w:rPr>
        <w:tab/>
      </w:r>
      <w:r w:rsidRPr="00723643">
        <w:rPr>
          <w:rFonts w:eastAsia="Times New Roman"/>
          <w:sz w:val="22"/>
          <w:szCs w:val="22"/>
          <w:lang w:val="fr"/>
        </w:rPr>
        <w:tab/>
      </w:r>
      <w:r w:rsidRPr="00723643">
        <w:rPr>
          <w:rFonts w:eastAsia="Times New Roman"/>
          <w:sz w:val="22"/>
          <w:szCs w:val="22"/>
          <w:lang w:val="fr"/>
        </w:rPr>
        <w:tab/>
      </w:r>
      <w:r w:rsidRPr="00723643">
        <w:rPr>
          <w:rFonts w:eastAsia="Times New Roman"/>
          <w:sz w:val="22"/>
          <w:szCs w:val="22"/>
          <w:lang w:val="fr"/>
        </w:rPr>
        <w:tab/>
      </w:r>
      <w:r w:rsidRPr="00723643">
        <w:rPr>
          <w:rFonts w:eastAsia="Times New Roman"/>
          <w:noProof/>
          <w:sz w:val="22"/>
          <w:szCs w:val="22"/>
        </w:rPr>
        <w:drawing>
          <wp:inline distT="0" distB="0" distL="0" distR="0" wp14:anchorId="45BE32BD" wp14:editId="2CAD6842">
            <wp:extent cx="1323975" cy="842531"/>
            <wp:effectExtent l="0" t="0" r="0" b="0"/>
            <wp:docPr id="5" name="Image 5" descr="d:\utilisateurs\g.le-gal\AppData\Local\Microsoft\Windows\Temporary Internet Files\Content.Outlook\K0YJDUT6\Logo CA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sateurs\g.le-gal\AppData\Local\Microsoft\Windows\Temporary Internet Files\Content.Outlook\K0YJDUT6\Logo CAJ.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867" cy="846917"/>
                    </a:xfrm>
                    <a:prstGeom prst="rect">
                      <a:avLst/>
                    </a:prstGeom>
                    <a:noFill/>
                    <a:ln>
                      <a:noFill/>
                    </a:ln>
                  </pic:spPr>
                </pic:pic>
              </a:graphicData>
            </a:graphic>
          </wp:inline>
        </w:drawing>
      </w:r>
    </w:p>
    <w:p w14:paraId="12DD94C3" w14:textId="77777777" w:rsidR="00933C6C" w:rsidRPr="001D49DC" w:rsidRDefault="00933C6C" w:rsidP="00933C6C">
      <w:pPr>
        <w:pStyle w:val="Titre1"/>
        <w:spacing w:before="0" w:beforeAutospacing="0" w:after="0" w:afterAutospacing="0"/>
        <w:jc w:val="center"/>
        <w:rPr>
          <w:rStyle w:val="ezstring-field"/>
          <w:rFonts w:asciiTheme="minorHAnsi" w:eastAsiaTheme="minorHAnsi" w:hAnsiTheme="minorHAnsi"/>
          <w:sz w:val="24"/>
          <w:szCs w:val="24"/>
        </w:rPr>
      </w:pPr>
    </w:p>
    <w:p w14:paraId="59A0ABF8" w14:textId="18A85BBC" w:rsidR="00EA7395" w:rsidRPr="00E008A6" w:rsidRDefault="002B72A1" w:rsidP="00DA205E">
      <w:pPr>
        <w:pStyle w:val="Titre3"/>
        <w:jc w:val="center"/>
        <w:rPr>
          <w:rFonts w:ascii="Times New Roman" w:hAnsi="Times New Roman" w:cs="Times New Roman"/>
          <w:color w:val="0070C0"/>
          <w:sz w:val="28"/>
          <w:szCs w:val="28"/>
        </w:rPr>
      </w:pPr>
      <w:r>
        <w:rPr>
          <w:rStyle w:val="ezstring-field"/>
          <w:rFonts w:ascii="Times New Roman" w:hAnsi="Times New Roman" w:cs="Times New Roman"/>
          <w:color w:val="0070C0"/>
          <w:sz w:val="28"/>
          <w:szCs w:val="28"/>
        </w:rPr>
        <w:t>Règlement du concours du Prix Armées-J</w:t>
      </w:r>
      <w:r w:rsidR="00EA7395" w:rsidRPr="00E008A6">
        <w:rPr>
          <w:rStyle w:val="ezstring-field"/>
          <w:rFonts w:ascii="Times New Roman" w:hAnsi="Times New Roman" w:cs="Times New Roman"/>
          <w:color w:val="0070C0"/>
          <w:sz w:val="28"/>
          <w:szCs w:val="28"/>
        </w:rPr>
        <w:t>eunesse</w:t>
      </w:r>
    </w:p>
    <w:p w14:paraId="03F22C9A" w14:textId="77777777" w:rsidR="00EA7395" w:rsidRDefault="00EA7395" w:rsidP="00EA7395">
      <w:pPr>
        <w:pStyle w:val="NormalWeb"/>
        <w:spacing w:before="0" w:beforeAutospacing="0" w:after="0" w:afterAutospacing="0"/>
      </w:pPr>
    </w:p>
    <w:p w14:paraId="7CA5CBCF" w14:textId="77777777" w:rsidR="00592531" w:rsidRPr="00E008A6" w:rsidRDefault="00592531" w:rsidP="00EA7395">
      <w:pPr>
        <w:pStyle w:val="NormalWeb"/>
        <w:spacing w:before="0" w:beforeAutospacing="0" w:after="0" w:afterAutospacing="0"/>
      </w:pPr>
    </w:p>
    <w:p w14:paraId="7F88C96B" w14:textId="77777777" w:rsidR="007A0F29" w:rsidRPr="007A0F29" w:rsidRDefault="007A0F29" w:rsidP="001C5155">
      <w:pPr>
        <w:pStyle w:val="NormalWeb"/>
        <w:spacing w:before="0" w:beforeAutospacing="0" w:after="0" w:afterAutospacing="0"/>
        <w:jc w:val="both"/>
        <w:rPr>
          <w:b/>
        </w:rPr>
      </w:pPr>
      <w:r w:rsidRPr="007A0F29">
        <w:rPr>
          <w:b/>
        </w:rPr>
        <w:t>Article 1 - Objet</w:t>
      </w:r>
    </w:p>
    <w:p w14:paraId="3DA40C93" w14:textId="77777777" w:rsidR="007A0F29" w:rsidRPr="007A0F29" w:rsidRDefault="007A0F29" w:rsidP="001C5155">
      <w:pPr>
        <w:pStyle w:val="NormalWeb"/>
        <w:spacing w:before="0" w:beforeAutospacing="0" w:after="0" w:afterAutospacing="0"/>
        <w:jc w:val="both"/>
        <w:rPr>
          <w:sz w:val="6"/>
          <w:szCs w:val="6"/>
        </w:rPr>
      </w:pPr>
    </w:p>
    <w:p w14:paraId="5983433C" w14:textId="51FEC9B7" w:rsidR="00EA7395" w:rsidRPr="007124B5" w:rsidRDefault="0097181D" w:rsidP="001C5155">
      <w:pPr>
        <w:pStyle w:val="NormalWeb"/>
        <w:spacing w:before="0" w:beforeAutospacing="0" w:after="0" w:afterAutospacing="0"/>
        <w:jc w:val="both"/>
        <w:rPr>
          <w:sz w:val="22"/>
          <w:szCs w:val="22"/>
        </w:rPr>
      </w:pPr>
      <w:r w:rsidRPr="007124B5">
        <w:rPr>
          <w:sz w:val="22"/>
          <w:szCs w:val="22"/>
        </w:rPr>
        <w:t>Le Prix</w:t>
      </w:r>
      <w:r w:rsidR="00EA7395" w:rsidRPr="007124B5">
        <w:rPr>
          <w:sz w:val="22"/>
          <w:szCs w:val="22"/>
        </w:rPr>
        <w:t xml:space="preserve"> </w:t>
      </w:r>
      <w:r w:rsidR="002B72A1">
        <w:rPr>
          <w:sz w:val="22"/>
          <w:szCs w:val="22"/>
        </w:rPr>
        <w:t>A</w:t>
      </w:r>
      <w:r w:rsidR="00EA7395" w:rsidRPr="007124B5">
        <w:rPr>
          <w:sz w:val="22"/>
          <w:szCs w:val="22"/>
        </w:rPr>
        <w:t>rmées</w:t>
      </w:r>
      <w:r w:rsidR="002B72A1">
        <w:rPr>
          <w:sz w:val="22"/>
          <w:szCs w:val="22"/>
        </w:rPr>
        <w:t>-J</w:t>
      </w:r>
      <w:r w:rsidRPr="007124B5">
        <w:rPr>
          <w:sz w:val="22"/>
          <w:szCs w:val="22"/>
        </w:rPr>
        <w:t>eunesse</w:t>
      </w:r>
      <w:r w:rsidR="00EA7395" w:rsidRPr="007124B5">
        <w:rPr>
          <w:sz w:val="22"/>
          <w:szCs w:val="22"/>
        </w:rPr>
        <w:t xml:space="preserve"> est destiné à récompenser un </w:t>
      </w:r>
      <w:r w:rsidR="005C2F95" w:rsidRPr="007124B5">
        <w:rPr>
          <w:sz w:val="22"/>
          <w:szCs w:val="22"/>
        </w:rPr>
        <w:t>organisme du ministère des armées</w:t>
      </w:r>
      <w:r w:rsidR="00EA7395" w:rsidRPr="007124B5">
        <w:rPr>
          <w:sz w:val="22"/>
          <w:szCs w:val="22"/>
        </w:rPr>
        <w:t xml:space="preserve"> qui a initié et mené</w:t>
      </w:r>
      <w:r w:rsidR="002B72A1">
        <w:rPr>
          <w:sz w:val="22"/>
          <w:szCs w:val="22"/>
        </w:rPr>
        <w:t>,</w:t>
      </w:r>
      <w:r w:rsidR="00EA7395" w:rsidRPr="007124B5">
        <w:rPr>
          <w:sz w:val="22"/>
          <w:szCs w:val="22"/>
        </w:rPr>
        <w:t xml:space="preserve"> hors de ses missions habituelles, en partenariat avec des jeunes ou une organisation civile chargée de la jeunesse, une action visant à développer les liens entre la jeunesse et les armées.</w:t>
      </w:r>
    </w:p>
    <w:p w14:paraId="1BB73ADA" w14:textId="77777777" w:rsidR="00592531" w:rsidRPr="00E008A6" w:rsidRDefault="00592531" w:rsidP="001C5155">
      <w:pPr>
        <w:pStyle w:val="NormalWeb"/>
        <w:spacing w:before="0" w:beforeAutospacing="0" w:after="0" w:afterAutospacing="0"/>
        <w:jc w:val="both"/>
      </w:pPr>
    </w:p>
    <w:p w14:paraId="5F597FCE" w14:textId="77777777" w:rsidR="00EA7395" w:rsidRPr="00E17095" w:rsidRDefault="00EA7395" w:rsidP="001C5155">
      <w:pPr>
        <w:pStyle w:val="Titre2"/>
        <w:spacing w:before="0" w:beforeAutospacing="0" w:after="0" w:afterAutospacing="0"/>
        <w:jc w:val="both"/>
        <w:rPr>
          <w:rFonts w:eastAsiaTheme="minorHAnsi"/>
          <w:sz w:val="24"/>
          <w:szCs w:val="24"/>
        </w:rPr>
      </w:pPr>
      <w:bookmarkStart w:id="0" w:name="eztoc_1_1"/>
      <w:bookmarkEnd w:id="0"/>
      <w:r w:rsidRPr="00E17095">
        <w:rPr>
          <w:rFonts w:eastAsiaTheme="minorHAnsi"/>
          <w:sz w:val="24"/>
          <w:szCs w:val="24"/>
        </w:rPr>
        <w:t xml:space="preserve">Article </w:t>
      </w:r>
      <w:r w:rsidR="007A0F29">
        <w:rPr>
          <w:rFonts w:eastAsiaTheme="minorHAnsi"/>
          <w:sz w:val="24"/>
          <w:szCs w:val="24"/>
        </w:rPr>
        <w:t>2</w:t>
      </w:r>
      <w:r w:rsidR="00E17095">
        <w:rPr>
          <w:rFonts w:eastAsiaTheme="minorHAnsi"/>
          <w:sz w:val="24"/>
          <w:szCs w:val="24"/>
        </w:rPr>
        <w:t xml:space="preserve"> - Organisateur</w:t>
      </w:r>
    </w:p>
    <w:p w14:paraId="0788EE09" w14:textId="77777777" w:rsidR="00E17095" w:rsidRPr="00E17095" w:rsidRDefault="00E17095" w:rsidP="001C5155">
      <w:pPr>
        <w:pStyle w:val="NormalWeb"/>
        <w:spacing w:before="0" w:beforeAutospacing="0" w:after="0" w:afterAutospacing="0"/>
        <w:jc w:val="both"/>
        <w:rPr>
          <w:sz w:val="6"/>
          <w:szCs w:val="6"/>
        </w:rPr>
      </w:pPr>
    </w:p>
    <w:p w14:paraId="2B208DD6" w14:textId="77777777" w:rsidR="00EA7395" w:rsidRPr="00E008A6" w:rsidRDefault="00EA7395" w:rsidP="001C5155">
      <w:pPr>
        <w:pStyle w:val="NormalWeb"/>
        <w:spacing w:before="0" w:beforeAutospacing="0" w:after="0" w:afterAutospacing="0"/>
        <w:jc w:val="both"/>
        <w:rPr>
          <w:sz w:val="22"/>
        </w:rPr>
      </w:pPr>
      <w:r w:rsidRPr="00E008A6">
        <w:rPr>
          <w:sz w:val="22"/>
        </w:rPr>
        <w:t>Ce concours est organisé par la Commission armées-jeunesse</w:t>
      </w:r>
      <w:r w:rsidR="00E876D7" w:rsidRPr="00E008A6">
        <w:rPr>
          <w:sz w:val="22"/>
        </w:rPr>
        <w:t xml:space="preserve"> (CAJ)</w:t>
      </w:r>
      <w:r w:rsidRPr="00E008A6">
        <w:rPr>
          <w:sz w:val="22"/>
        </w:rPr>
        <w:t>.</w:t>
      </w:r>
    </w:p>
    <w:p w14:paraId="1AEE17EC" w14:textId="77777777" w:rsidR="007D258E" w:rsidRPr="00E008A6" w:rsidRDefault="007D258E" w:rsidP="001C5155">
      <w:pPr>
        <w:pStyle w:val="Titre2"/>
        <w:spacing w:before="0" w:beforeAutospacing="0" w:after="0" w:afterAutospacing="0"/>
        <w:jc w:val="both"/>
        <w:rPr>
          <w:rFonts w:eastAsiaTheme="minorHAnsi"/>
          <w:sz w:val="24"/>
          <w:szCs w:val="24"/>
        </w:rPr>
      </w:pPr>
      <w:bookmarkStart w:id="1" w:name="eztoc_2_1"/>
      <w:bookmarkEnd w:id="1"/>
    </w:p>
    <w:p w14:paraId="3B186FA8" w14:textId="77777777" w:rsidR="00EA7395" w:rsidRPr="00E008A6" w:rsidRDefault="00EA7395" w:rsidP="001C5155">
      <w:pPr>
        <w:pStyle w:val="Titre2"/>
        <w:spacing w:before="0" w:beforeAutospacing="0" w:after="0" w:afterAutospacing="0"/>
        <w:jc w:val="both"/>
        <w:rPr>
          <w:rFonts w:eastAsiaTheme="minorHAnsi"/>
          <w:sz w:val="24"/>
          <w:szCs w:val="24"/>
        </w:rPr>
      </w:pPr>
      <w:r w:rsidRPr="00E17095">
        <w:rPr>
          <w:rFonts w:eastAsiaTheme="minorHAnsi"/>
          <w:sz w:val="24"/>
          <w:szCs w:val="24"/>
        </w:rPr>
        <w:t xml:space="preserve">Article </w:t>
      </w:r>
      <w:r w:rsidR="007A0F29">
        <w:rPr>
          <w:rFonts w:eastAsiaTheme="minorHAnsi"/>
          <w:sz w:val="24"/>
          <w:szCs w:val="24"/>
        </w:rPr>
        <w:t>3</w:t>
      </w:r>
      <w:r w:rsidR="00E008A6" w:rsidRPr="00E17095">
        <w:rPr>
          <w:rFonts w:eastAsiaTheme="minorHAnsi"/>
          <w:sz w:val="24"/>
          <w:szCs w:val="24"/>
        </w:rPr>
        <w:t xml:space="preserve"> </w:t>
      </w:r>
      <w:r w:rsidR="005A3E68">
        <w:rPr>
          <w:rFonts w:eastAsiaTheme="minorHAnsi"/>
          <w:sz w:val="24"/>
          <w:szCs w:val="24"/>
        </w:rPr>
        <w:t>–</w:t>
      </w:r>
      <w:r w:rsidR="00E008A6" w:rsidRPr="00E17095">
        <w:rPr>
          <w:rFonts w:eastAsiaTheme="minorHAnsi"/>
          <w:sz w:val="24"/>
          <w:szCs w:val="24"/>
        </w:rPr>
        <w:t xml:space="preserve"> </w:t>
      </w:r>
      <w:bookmarkStart w:id="2" w:name="eztoc_3_1"/>
      <w:bookmarkEnd w:id="2"/>
      <w:r w:rsidR="005A3E68">
        <w:rPr>
          <w:rFonts w:eastAsiaTheme="minorHAnsi"/>
          <w:sz w:val="24"/>
          <w:szCs w:val="24"/>
        </w:rPr>
        <w:t>Conditions de participation</w:t>
      </w:r>
    </w:p>
    <w:p w14:paraId="33805F57" w14:textId="77777777" w:rsidR="00E17095" w:rsidRPr="00E17095" w:rsidRDefault="00E17095" w:rsidP="001C5155">
      <w:pPr>
        <w:pStyle w:val="NormalWeb"/>
        <w:spacing w:before="0" w:beforeAutospacing="0" w:after="0" w:afterAutospacing="0"/>
        <w:jc w:val="both"/>
        <w:rPr>
          <w:sz w:val="6"/>
          <w:szCs w:val="6"/>
        </w:rPr>
      </w:pPr>
    </w:p>
    <w:p w14:paraId="5ED6683E" w14:textId="154B61E0" w:rsidR="00EA7395" w:rsidRPr="00E008A6" w:rsidRDefault="00EA7395" w:rsidP="001C5155">
      <w:pPr>
        <w:pStyle w:val="NormalWeb"/>
        <w:spacing w:before="0" w:beforeAutospacing="0" w:after="0" w:afterAutospacing="0"/>
        <w:jc w:val="both"/>
        <w:rPr>
          <w:sz w:val="22"/>
        </w:rPr>
      </w:pPr>
      <w:r w:rsidRPr="00E008A6">
        <w:rPr>
          <w:sz w:val="22"/>
        </w:rPr>
        <w:t>Ce concours es</w:t>
      </w:r>
      <w:r w:rsidR="00E876D7" w:rsidRPr="00E008A6">
        <w:rPr>
          <w:sz w:val="22"/>
        </w:rPr>
        <w:t xml:space="preserve">t ouvert </w:t>
      </w:r>
      <w:r w:rsidR="005E48F4">
        <w:rPr>
          <w:sz w:val="22"/>
        </w:rPr>
        <w:t>aux</w:t>
      </w:r>
      <w:r w:rsidR="005E48F4" w:rsidRPr="005E48F4">
        <w:rPr>
          <w:sz w:val="22"/>
        </w:rPr>
        <w:t xml:space="preserve"> états-majors, directions et services et les organismes qui leur sont rattachés, ainsi qu</w:t>
      </w:r>
      <w:r w:rsidR="005E48F4">
        <w:rPr>
          <w:sz w:val="22"/>
        </w:rPr>
        <w:t>’aux</w:t>
      </w:r>
      <w:r w:rsidR="005E48F4" w:rsidRPr="005E48F4">
        <w:rPr>
          <w:sz w:val="22"/>
        </w:rPr>
        <w:t xml:space="preserve"> établissements publics relevant du ministère des armées</w:t>
      </w:r>
      <w:r w:rsidR="00BE4B14" w:rsidRPr="00E008A6">
        <w:rPr>
          <w:sz w:val="22"/>
        </w:rPr>
        <w:t xml:space="preserve">, </w:t>
      </w:r>
      <w:r w:rsidRPr="00E008A6">
        <w:rPr>
          <w:sz w:val="22"/>
        </w:rPr>
        <w:t>en partenariat avec des collectivités locales, des associations, des établissements scolaires o</w:t>
      </w:r>
      <w:r w:rsidR="00871223" w:rsidRPr="00E008A6">
        <w:rPr>
          <w:sz w:val="22"/>
        </w:rPr>
        <w:t>u universitaires et en relation</w:t>
      </w:r>
      <w:r w:rsidRPr="00E008A6">
        <w:rPr>
          <w:sz w:val="22"/>
        </w:rPr>
        <w:t xml:space="preserve"> avec la jeunesse.</w:t>
      </w:r>
    </w:p>
    <w:p w14:paraId="6269F1FB" w14:textId="77777777" w:rsidR="00E17095" w:rsidRPr="00E17095" w:rsidRDefault="00E17095" w:rsidP="001C5155">
      <w:pPr>
        <w:pStyle w:val="NormalWeb"/>
        <w:spacing w:before="0" w:beforeAutospacing="0" w:after="0" w:afterAutospacing="0"/>
        <w:jc w:val="both"/>
        <w:rPr>
          <w:sz w:val="12"/>
          <w:szCs w:val="12"/>
        </w:rPr>
      </w:pPr>
    </w:p>
    <w:p w14:paraId="157513C3" w14:textId="1062C8EA" w:rsidR="00EA7395" w:rsidRPr="00E008A6" w:rsidRDefault="00EA7395" w:rsidP="001C5155">
      <w:pPr>
        <w:pStyle w:val="NormalWeb"/>
        <w:spacing w:before="0" w:beforeAutospacing="0" w:after="0" w:afterAutospacing="0"/>
        <w:jc w:val="both"/>
        <w:rPr>
          <w:sz w:val="22"/>
        </w:rPr>
      </w:pPr>
      <w:r w:rsidRPr="00E008A6">
        <w:rPr>
          <w:sz w:val="22"/>
        </w:rPr>
        <w:t>Le jury s'attachera à récompenser les actions susceptibles d'être citées en exemple et facilement reproduites dans d'autres circonstances</w:t>
      </w:r>
      <w:r w:rsidR="002B72A1">
        <w:rPr>
          <w:sz w:val="22"/>
        </w:rPr>
        <w:t>.</w:t>
      </w:r>
    </w:p>
    <w:p w14:paraId="4783D0B1" w14:textId="77777777" w:rsidR="00E17095" w:rsidRPr="00E17095" w:rsidRDefault="00E17095" w:rsidP="001C5155">
      <w:pPr>
        <w:pStyle w:val="NormalWeb"/>
        <w:spacing w:before="0" w:beforeAutospacing="0" w:after="0" w:afterAutospacing="0"/>
        <w:jc w:val="both"/>
        <w:rPr>
          <w:sz w:val="12"/>
          <w:szCs w:val="12"/>
        </w:rPr>
      </w:pPr>
    </w:p>
    <w:p w14:paraId="26EA00A0" w14:textId="29F6278A" w:rsidR="00EA7395" w:rsidRDefault="00EA7395" w:rsidP="001C5155">
      <w:pPr>
        <w:pStyle w:val="NormalWeb"/>
        <w:spacing w:before="0" w:beforeAutospacing="0" w:after="0" w:afterAutospacing="0"/>
        <w:jc w:val="both"/>
        <w:rPr>
          <w:sz w:val="22"/>
        </w:rPr>
      </w:pPr>
      <w:r w:rsidRPr="00E008A6">
        <w:rPr>
          <w:sz w:val="22"/>
        </w:rPr>
        <w:t>Sont exclues toutes les activités individuelles (</w:t>
      </w:r>
      <w:r w:rsidR="006C69CA">
        <w:rPr>
          <w:sz w:val="22"/>
        </w:rPr>
        <w:t>c</w:t>
      </w:r>
      <w:r w:rsidRPr="00E008A6">
        <w:rPr>
          <w:sz w:val="22"/>
        </w:rPr>
        <w:t xml:space="preserve">elles qui relèvent directement de la mission ordinaire de </w:t>
      </w:r>
      <w:r w:rsidR="006C69CA">
        <w:rPr>
          <w:sz w:val="22"/>
        </w:rPr>
        <w:t>l’organisme</w:t>
      </w:r>
      <w:r w:rsidRPr="00E008A6">
        <w:rPr>
          <w:sz w:val="22"/>
        </w:rPr>
        <w:t xml:space="preserve"> seront étudiées par ailleurs</w:t>
      </w:r>
      <w:r w:rsidR="007124B5">
        <w:rPr>
          <w:sz w:val="22"/>
        </w:rPr>
        <w:t>)</w:t>
      </w:r>
      <w:r w:rsidR="00397986">
        <w:rPr>
          <w:sz w:val="22"/>
        </w:rPr>
        <w:t>.</w:t>
      </w:r>
    </w:p>
    <w:p w14:paraId="7A26CA4C" w14:textId="77777777" w:rsidR="00397986" w:rsidRPr="00397986" w:rsidRDefault="00397986" w:rsidP="001C5155">
      <w:pPr>
        <w:pStyle w:val="NormalWeb"/>
        <w:spacing w:before="0" w:beforeAutospacing="0" w:after="0" w:afterAutospacing="0"/>
        <w:jc w:val="both"/>
        <w:rPr>
          <w:sz w:val="12"/>
          <w:szCs w:val="12"/>
        </w:rPr>
      </w:pPr>
    </w:p>
    <w:p w14:paraId="3D2BAD16" w14:textId="77777777" w:rsidR="00397986" w:rsidRPr="00E008A6" w:rsidRDefault="00397986" w:rsidP="00397986">
      <w:pPr>
        <w:pStyle w:val="NormalWeb"/>
        <w:spacing w:before="0" w:beforeAutospacing="0" w:after="0" w:afterAutospacing="0"/>
        <w:jc w:val="both"/>
        <w:rPr>
          <w:sz w:val="22"/>
        </w:rPr>
      </w:pPr>
      <w:r w:rsidRPr="00E008A6">
        <w:rPr>
          <w:sz w:val="22"/>
        </w:rPr>
        <w:t xml:space="preserve">Les lauréats du Prix armées-jeunesse sont déclarés hors concours pour une période </w:t>
      </w:r>
      <w:r>
        <w:rPr>
          <w:sz w:val="22"/>
        </w:rPr>
        <w:t>d’</w:t>
      </w:r>
      <w:r w:rsidRPr="00E008A6">
        <w:rPr>
          <w:sz w:val="22"/>
        </w:rPr>
        <w:t xml:space="preserve">un an dans la catégorie où ils ont été récompensés. Un même projet ayant remporté une récompense ne peut être présenté de nouveau durant une période de trois ans, quelle que soit la catégorie. </w:t>
      </w:r>
    </w:p>
    <w:p w14:paraId="4F9BF8FC" w14:textId="77777777" w:rsidR="00397986" w:rsidRPr="00E008A6" w:rsidRDefault="00397986" w:rsidP="001C5155">
      <w:pPr>
        <w:pStyle w:val="NormalWeb"/>
        <w:spacing w:before="0" w:beforeAutospacing="0" w:after="0" w:afterAutospacing="0"/>
        <w:jc w:val="both"/>
        <w:rPr>
          <w:sz w:val="22"/>
        </w:rPr>
      </w:pPr>
    </w:p>
    <w:p w14:paraId="2DABCD24" w14:textId="77777777" w:rsidR="007D258E" w:rsidRPr="00E17095" w:rsidRDefault="007D258E" w:rsidP="001C5155">
      <w:pPr>
        <w:pStyle w:val="Titre2"/>
        <w:spacing w:before="0" w:beforeAutospacing="0" w:after="0" w:afterAutospacing="0"/>
        <w:jc w:val="both"/>
        <w:rPr>
          <w:rFonts w:eastAsiaTheme="minorHAnsi"/>
          <w:sz w:val="24"/>
          <w:szCs w:val="24"/>
        </w:rPr>
      </w:pPr>
      <w:bookmarkStart w:id="3" w:name="eztoc_4_1"/>
      <w:bookmarkEnd w:id="3"/>
    </w:p>
    <w:p w14:paraId="32E99FA4" w14:textId="77777777" w:rsidR="00EA7395" w:rsidRPr="00E008A6" w:rsidRDefault="00EA7395" w:rsidP="001C5155">
      <w:pPr>
        <w:pStyle w:val="Titre2"/>
        <w:spacing w:before="0" w:beforeAutospacing="0" w:after="0" w:afterAutospacing="0"/>
        <w:jc w:val="both"/>
        <w:rPr>
          <w:rFonts w:eastAsiaTheme="minorHAnsi"/>
          <w:sz w:val="24"/>
          <w:szCs w:val="24"/>
        </w:rPr>
      </w:pPr>
      <w:r w:rsidRPr="00E17095">
        <w:rPr>
          <w:rFonts w:eastAsiaTheme="minorHAnsi"/>
          <w:sz w:val="24"/>
          <w:szCs w:val="24"/>
        </w:rPr>
        <w:t xml:space="preserve">Article </w:t>
      </w:r>
      <w:r w:rsidR="007A0F29">
        <w:rPr>
          <w:rFonts w:eastAsiaTheme="minorHAnsi"/>
          <w:sz w:val="24"/>
          <w:szCs w:val="24"/>
        </w:rPr>
        <w:t>4</w:t>
      </w:r>
      <w:r w:rsidRPr="00E17095">
        <w:rPr>
          <w:rFonts w:eastAsiaTheme="minorHAnsi"/>
          <w:sz w:val="24"/>
          <w:szCs w:val="24"/>
        </w:rPr>
        <w:t xml:space="preserve"> </w:t>
      </w:r>
      <w:r w:rsidR="00E008A6" w:rsidRPr="00E17095">
        <w:rPr>
          <w:rFonts w:eastAsiaTheme="minorHAnsi"/>
          <w:sz w:val="24"/>
          <w:szCs w:val="24"/>
        </w:rPr>
        <w:t xml:space="preserve">- </w:t>
      </w:r>
      <w:bookmarkStart w:id="4" w:name="eztoc_5_1"/>
      <w:bookmarkEnd w:id="4"/>
      <w:r w:rsidRPr="00E17095">
        <w:rPr>
          <w:rFonts w:eastAsiaTheme="minorHAnsi"/>
          <w:sz w:val="24"/>
          <w:szCs w:val="24"/>
        </w:rPr>
        <w:t xml:space="preserve">Dossier </w:t>
      </w:r>
      <w:r w:rsidRPr="00E008A6">
        <w:rPr>
          <w:rFonts w:eastAsiaTheme="minorHAnsi"/>
          <w:sz w:val="24"/>
          <w:szCs w:val="24"/>
        </w:rPr>
        <w:t>de candidature</w:t>
      </w:r>
    </w:p>
    <w:p w14:paraId="479E2DF2" w14:textId="77777777" w:rsidR="00E17095" w:rsidRPr="00E17095" w:rsidRDefault="00E17095" w:rsidP="001C5155">
      <w:pPr>
        <w:pStyle w:val="NormalWeb"/>
        <w:spacing w:before="0" w:beforeAutospacing="0" w:after="0" w:afterAutospacing="0"/>
        <w:jc w:val="both"/>
        <w:rPr>
          <w:sz w:val="6"/>
          <w:szCs w:val="6"/>
        </w:rPr>
      </w:pPr>
    </w:p>
    <w:p w14:paraId="1A556ED0" w14:textId="5656EEE5" w:rsidR="00EA7395" w:rsidRPr="00E008A6" w:rsidRDefault="00EA7395" w:rsidP="001C5155">
      <w:pPr>
        <w:pStyle w:val="NormalWeb"/>
        <w:spacing w:before="0" w:beforeAutospacing="0" w:after="0" w:afterAutospacing="0"/>
        <w:jc w:val="both"/>
        <w:rPr>
          <w:sz w:val="22"/>
        </w:rPr>
      </w:pPr>
      <w:r w:rsidRPr="00E008A6">
        <w:rPr>
          <w:sz w:val="22"/>
        </w:rPr>
        <w:t>Les candidats au concours doivent établir un dossier, de vingt pages maximum (annexe</w:t>
      </w:r>
      <w:r w:rsidR="00871223" w:rsidRPr="00E008A6">
        <w:rPr>
          <w:sz w:val="22"/>
        </w:rPr>
        <w:t>s</w:t>
      </w:r>
      <w:r w:rsidRPr="00E008A6">
        <w:rPr>
          <w:sz w:val="22"/>
        </w:rPr>
        <w:t xml:space="preserve"> non comprise</w:t>
      </w:r>
      <w:r w:rsidR="00871223" w:rsidRPr="00E008A6">
        <w:rPr>
          <w:sz w:val="22"/>
        </w:rPr>
        <w:t>s</w:t>
      </w:r>
      <w:r w:rsidRPr="00E008A6">
        <w:rPr>
          <w:sz w:val="22"/>
        </w:rPr>
        <w:t>), comprenant :</w:t>
      </w:r>
    </w:p>
    <w:p w14:paraId="5A88E97E" w14:textId="77777777" w:rsidR="00EA7395"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une</w:t>
      </w:r>
      <w:proofErr w:type="gramEnd"/>
      <w:r w:rsidRPr="00E008A6">
        <w:rPr>
          <w:sz w:val="22"/>
        </w:rPr>
        <w:t xml:space="preserve"> présentation des organismes impliqués, militaires et civils ;</w:t>
      </w:r>
    </w:p>
    <w:p w14:paraId="51726EFF" w14:textId="601799B0" w:rsidR="00EA7395"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un</w:t>
      </w:r>
      <w:proofErr w:type="gramEnd"/>
      <w:r w:rsidRPr="00E008A6">
        <w:rPr>
          <w:sz w:val="22"/>
        </w:rPr>
        <w:t xml:space="preserve"> exposé</w:t>
      </w:r>
      <w:r w:rsidR="00864A31" w:rsidRPr="00E008A6">
        <w:rPr>
          <w:sz w:val="22"/>
        </w:rPr>
        <w:t xml:space="preserve"> concis et précis</w:t>
      </w:r>
      <w:r w:rsidRPr="00E008A6">
        <w:rPr>
          <w:sz w:val="22"/>
        </w:rPr>
        <w:t xml:space="preserve"> de la réalisation</w:t>
      </w:r>
      <w:r w:rsidR="00902DF9" w:rsidRPr="00E008A6">
        <w:rPr>
          <w:sz w:val="22"/>
        </w:rPr>
        <w:t xml:space="preserve"> et du but recherché</w:t>
      </w:r>
      <w:r w:rsidRPr="00E008A6">
        <w:rPr>
          <w:sz w:val="22"/>
        </w:rPr>
        <w:t xml:space="preserve">, </w:t>
      </w:r>
      <w:r w:rsidR="00902DF9" w:rsidRPr="00E008A6">
        <w:rPr>
          <w:sz w:val="22"/>
        </w:rPr>
        <w:t xml:space="preserve">possibilité de joindre </w:t>
      </w:r>
      <w:r w:rsidR="00E17095">
        <w:rPr>
          <w:sz w:val="22"/>
        </w:rPr>
        <w:t>e</w:t>
      </w:r>
      <w:r w:rsidR="00E17095" w:rsidRPr="00E008A6">
        <w:rPr>
          <w:sz w:val="22"/>
        </w:rPr>
        <w:t xml:space="preserve">n annexe </w:t>
      </w:r>
      <w:r w:rsidRPr="00E008A6">
        <w:rPr>
          <w:sz w:val="22"/>
        </w:rPr>
        <w:t xml:space="preserve">des articles de presse, CV, </w:t>
      </w:r>
      <w:r w:rsidR="00E17095">
        <w:rPr>
          <w:sz w:val="22"/>
        </w:rPr>
        <w:t>etc.</w:t>
      </w:r>
      <w:r w:rsidRPr="00E008A6">
        <w:rPr>
          <w:sz w:val="22"/>
        </w:rPr>
        <w:t xml:space="preserve"> ;</w:t>
      </w:r>
    </w:p>
    <w:p w14:paraId="2E191FE1" w14:textId="77777777" w:rsidR="00902DF9" w:rsidRPr="00E008A6" w:rsidRDefault="00902DF9" w:rsidP="00E008A6">
      <w:pPr>
        <w:pStyle w:val="NormalWeb"/>
        <w:numPr>
          <w:ilvl w:val="0"/>
          <w:numId w:val="9"/>
        </w:numPr>
        <w:spacing w:before="0" w:beforeAutospacing="0" w:after="0" w:afterAutospacing="0"/>
        <w:jc w:val="both"/>
        <w:rPr>
          <w:sz w:val="22"/>
        </w:rPr>
      </w:pPr>
      <w:proofErr w:type="gramStart"/>
      <w:r w:rsidRPr="00E008A6">
        <w:rPr>
          <w:sz w:val="22"/>
        </w:rPr>
        <w:t>une</w:t>
      </w:r>
      <w:proofErr w:type="gramEnd"/>
      <w:r w:rsidRPr="00E008A6">
        <w:rPr>
          <w:sz w:val="22"/>
        </w:rPr>
        <w:t xml:space="preserve"> description précise</w:t>
      </w:r>
      <w:r w:rsidRPr="00E008A6">
        <w:rPr>
          <w:color w:val="FF0000"/>
          <w:sz w:val="22"/>
        </w:rPr>
        <w:t xml:space="preserve"> </w:t>
      </w:r>
      <w:r w:rsidRPr="00E008A6">
        <w:rPr>
          <w:sz w:val="22"/>
        </w:rPr>
        <w:t>des moyens mis en œuvre ;</w:t>
      </w:r>
    </w:p>
    <w:p w14:paraId="14E8BC27" w14:textId="77777777" w:rsidR="00EA7395"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une</w:t>
      </w:r>
      <w:proofErr w:type="gramEnd"/>
      <w:r w:rsidRPr="00E008A6">
        <w:rPr>
          <w:sz w:val="22"/>
        </w:rPr>
        <w:t xml:space="preserve"> </w:t>
      </w:r>
      <w:r w:rsidR="0096721D" w:rsidRPr="00E008A6">
        <w:rPr>
          <w:sz w:val="22"/>
        </w:rPr>
        <w:t>description précise</w:t>
      </w:r>
      <w:r w:rsidRPr="00E008A6">
        <w:rPr>
          <w:sz w:val="22"/>
        </w:rPr>
        <w:t xml:space="preserve"> du nombre et de la qualité des personnels impliqués ;</w:t>
      </w:r>
    </w:p>
    <w:p w14:paraId="3F86ED99" w14:textId="77777777" w:rsidR="00EA7395"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en</w:t>
      </w:r>
      <w:proofErr w:type="gramEnd"/>
      <w:r w:rsidRPr="00E008A6">
        <w:rPr>
          <w:sz w:val="22"/>
        </w:rPr>
        <w:t xml:space="preserve"> conclusion, une auto-évaluation du projet avec présentation des </w:t>
      </w:r>
      <w:r w:rsidR="00902DF9" w:rsidRPr="00E008A6">
        <w:rPr>
          <w:sz w:val="22"/>
        </w:rPr>
        <w:t>succès (</w:t>
      </w:r>
      <w:r w:rsidRPr="00E008A6">
        <w:rPr>
          <w:sz w:val="22"/>
        </w:rPr>
        <w:t>points forts</w:t>
      </w:r>
      <w:r w:rsidR="00902DF9" w:rsidRPr="00E008A6">
        <w:rPr>
          <w:sz w:val="22"/>
        </w:rPr>
        <w:t>)</w:t>
      </w:r>
      <w:r w:rsidRPr="00E008A6">
        <w:rPr>
          <w:sz w:val="22"/>
        </w:rPr>
        <w:t xml:space="preserve"> et </w:t>
      </w:r>
      <w:r w:rsidR="00902DF9" w:rsidRPr="00E008A6">
        <w:rPr>
          <w:sz w:val="22"/>
        </w:rPr>
        <w:t xml:space="preserve">éventuellement </w:t>
      </w:r>
      <w:r w:rsidRPr="00E008A6">
        <w:rPr>
          <w:sz w:val="22"/>
        </w:rPr>
        <w:t>des points à améliorer</w:t>
      </w:r>
      <w:r w:rsidR="00902DF9" w:rsidRPr="00E008A6">
        <w:rPr>
          <w:sz w:val="22"/>
        </w:rPr>
        <w:t xml:space="preserve"> (points </w:t>
      </w:r>
      <w:r w:rsidR="00E17095">
        <w:rPr>
          <w:sz w:val="22"/>
        </w:rPr>
        <w:t>perfectibles</w:t>
      </w:r>
      <w:r w:rsidR="00902DF9" w:rsidRPr="00E008A6">
        <w:rPr>
          <w:sz w:val="22"/>
        </w:rPr>
        <w:t>)</w:t>
      </w:r>
      <w:r w:rsidRPr="00E008A6">
        <w:rPr>
          <w:sz w:val="22"/>
        </w:rPr>
        <w:t> ;</w:t>
      </w:r>
    </w:p>
    <w:p w14:paraId="3655E0B9" w14:textId="228F5069" w:rsidR="00EA7395" w:rsidRPr="00E008A6" w:rsidRDefault="00864A31" w:rsidP="00E008A6">
      <w:pPr>
        <w:pStyle w:val="NormalWeb"/>
        <w:numPr>
          <w:ilvl w:val="0"/>
          <w:numId w:val="9"/>
        </w:numPr>
        <w:spacing w:before="0" w:beforeAutospacing="0" w:after="0" w:afterAutospacing="0"/>
        <w:jc w:val="both"/>
        <w:rPr>
          <w:sz w:val="22"/>
        </w:rPr>
      </w:pPr>
      <w:proofErr w:type="gramStart"/>
      <w:r w:rsidRPr="00E008A6">
        <w:rPr>
          <w:sz w:val="22"/>
        </w:rPr>
        <w:t>une</w:t>
      </w:r>
      <w:proofErr w:type="gramEnd"/>
      <w:r w:rsidRPr="00E008A6">
        <w:rPr>
          <w:sz w:val="22"/>
        </w:rPr>
        <w:t xml:space="preserve"> sélection de photos et </w:t>
      </w:r>
      <w:r w:rsidR="00EA7395" w:rsidRPr="00E008A6">
        <w:rPr>
          <w:sz w:val="22"/>
        </w:rPr>
        <w:t>une</w:t>
      </w:r>
      <w:r w:rsidRPr="00E008A6">
        <w:rPr>
          <w:sz w:val="22"/>
        </w:rPr>
        <w:t xml:space="preserve"> courte</w:t>
      </w:r>
      <w:r w:rsidR="00EA7395" w:rsidRPr="00E008A6">
        <w:rPr>
          <w:sz w:val="22"/>
        </w:rPr>
        <w:t xml:space="preserve"> vidéo</w:t>
      </w:r>
      <w:r w:rsidR="0032108B" w:rsidRPr="00E008A6">
        <w:rPr>
          <w:sz w:val="22"/>
        </w:rPr>
        <w:t xml:space="preserve"> </w:t>
      </w:r>
      <w:r w:rsidR="00902DF9" w:rsidRPr="00E008A6">
        <w:rPr>
          <w:sz w:val="22"/>
        </w:rPr>
        <w:t>(</w:t>
      </w:r>
      <w:r w:rsidR="002B72A1">
        <w:rPr>
          <w:sz w:val="22"/>
        </w:rPr>
        <w:t>une minute trente</w:t>
      </w:r>
      <w:r w:rsidR="00902DF9" w:rsidRPr="00E008A6">
        <w:rPr>
          <w:sz w:val="22"/>
        </w:rPr>
        <w:t xml:space="preserve"> maximum) </w:t>
      </w:r>
      <w:r w:rsidR="0032108B" w:rsidRPr="00E008A6">
        <w:rPr>
          <w:sz w:val="22"/>
        </w:rPr>
        <w:t>racontant</w:t>
      </w:r>
      <w:r w:rsidR="002B72A1">
        <w:rPr>
          <w:sz w:val="22"/>
        </w:rPr>
        <w:t xml:space="preserve"> l’action menée. L</w:t>
      </w:r>
      <w:r w:rsidR="0096721D" w:rsidRPr="00E008A6">
        <w:rPr>
          <w:sz w:val="22"/>
        </w:rPr>
        <w:t>a vidéo ne doit pas être constituée de photos</w:t>
      </w:r>
      <w:r w:rsidR="005E48F4" w:rsidRPr="005E48F4">
        <w:rPr>
          <w:sz w:val="22"/>
        </w:rPr>
        <w:t xml:space="preserve"> </w:t>
      </w:r>
      <w:r w:rsidR="005E48F4">
        <w:rPr>
          <w:sz w:val="22"/>
        </w:rPr>
        <w:t>ou en contenir</w:t>
      </w:r>
      <w:r w:rsidR="00EA7395" w:rsidRPr="00E008A6">
        <w:rPr>
          <w:sz w:val="22"/>
        </w:rPr>
        <w:t> ;</w:t>
      </w:r>
    </w:p>
    <w:p w14:paraId="179AE064" w14:textId="77777777" w:rsidR="00EA7395"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l'évaluation</w:t>
      </w:r>
      <w:proofErr w:type="gramEnd"/>
      <w:r w:rsidRPr="00E008A6">
        <w:rPr>
          <w:sz w:val="22"/>
        </w:rPr>
        <w:t xml:space="preserve"> et la valid</w:t>
      </w:r>
      <w:r w:rsidR="00E17095">
        <w:rPr>
          <w:sz w:val="22"/>
        </w:rPr>
        <w:t>ation des résultats enregistrés avec, si possible, d</w:t>
      </w:r>
      <w:r w:rsidRPr="00E008A6">
        <w:rPr>
          <w:sz w:val="22"/>
        </w:rPr>
        <w:t>es données chiffrées et bilans concrets s</w:t>
      </w:r>
      <w:r w:rsidR="00FD1AF2">
        <w:rPr>
          <w:sz w:val="22"/>
        </w:rPr>
        <w:t>eront</w:t>
      </w:r>
      <w:r w:rsidRPr="00E008A6">
        <w:rPr>
          <w:sz w:val="22"/>
        </w:rPr>
        <w:t xml:space="preserve"> particulièrement utiles ;</w:t>
      </w:r>
    </w:p>
    <w:p w14:paraId="2B9F253C" w14:textId="77777777" w:rsidR="00902DF9" w:rsidRPr="00E008A6" w:rsidRDefault="00EA7395" w:rsidP="00E008A6">
      <w:pPr>
        <w:pStyle w:val="NormalWeb"/>
        <w:numPr>
          <w:ilvl w:val="0"/>
          <w:numId w:val="9"/>
        </w:numPr>
        <w:spacing w:before="0" w:beforeAutospacing="0" w:after="0" w:afterAutospacing="0"/>
        <w:jc w:val="both"/>
        <w:rPr>
          <w:sz w:val="22"/>
        </w:rPr>
      </w:pPr>
      <w:proofErr w:type="gramStart"/>
      <w:r w:rsidRPr="00E008A6">
        <w:rPr>
          <w:sz w:val="22"/>
        </w:rPr>
        <w:t>la</w:t>
      </w:r>
      <w:proofErr w:type="gramEnd"/>
      <w:r w:rsidRPr="00E008A6">
        <w:rPr>
          <w:sz w:val="22"/>
        </w:rPr>
        <w:t xml:space="preserve"> fiche de synthèse en annexe </w:t>
      </w:r>
      <w:r w:rsidR="00902DF9" w:rsidRPr="00E008A6">
        <w:rPr>
          <w:sz w:val="22"/>
        </w:rPr>
        <w:t xml:space="preserve">du dossier de candidature </w:t>
      </w:r>
      <w:r w:rsidRPr="00E008A6">
        <w:rPr>
          <w:sz w:val="22"/>
        </w:rPr>
        <w:t>dûment remplie</w:t>
      </w:r>
      <w:r w:rsidR="00902DF9" w:rsidRPr="00E008A6">
        <w:rPr>
          <w:sz w:val="22"/>
        </w:rPr>
        <w:t> ;</w:t>
      </w:r>
    </w:p>
    <w:p w14:paraId="07BF5859" w14:textId="4ED34A55" w:rsidR="00592531" w:rsidRPr="007A0F29" w:rsidRDefault="00902DF9" w:rsidP="00986894">
      <w:pPr>
        <w:pStyle w:val="NormalWeb"/>
        <w:numPr>
          <w:ilvl w:val="0"/>
          <w:numId w:val="9"/>
        </w:numPr>
        <w:spacing w:before="0" w:beforeAutospacing="0" w:after="200" w:afterAutospacing="0" w:line="276" w:lineRule="auto"/>
        <w:jc w:val="both"/>
        <w:rPr>
          <w:b/>
          <w:bCs/>
        </w:rPr>
      </w:pPr>
      <w:r w:rsidRPr="007A0F29">
        <w:rPr>
          <w:sz w:val="22"/>
        </w:rPr>
        <w:t>les autorisations d’utilisation d’image en annexe de la circulaire dûment remplies</w:t>
      </w:r>
      <w:r w:rsidR="00EA7395" w:rsidRPr="007A0F29">
        <w:rPr>
          <w:sz w:val="22"/>
        </w:rPr>
        <w:t>.</w:t>
      </w:r>
      <w:bookmarkStart w:id="5" w:name="eztoc_6_1"/>
      <w:bookmarkEnd w:id="5"/>
      <w:r w:rsidR="00592531">
        <w:br w:type="page"/>
      </w:r>
    </w:p>
    <w:p w14:paraId="52AD149D" w14:textId="77777777" w:rsidR="00397986" w:rsidRDefault="00397986" w:rsidP="001C5155">
      <w:pPr>
        <w:pStyle w:val="Titre2"/>
        <w:spacing w:before="0" w:beforeAutospacing="0" w:after="0" w:afterAutospacing="0"/>
        <w:jc w:val="both"/>
        <w:rPr>
          <w:rFonts w:eastAsiaTheme="minorHAnsi"/>
          <w:sz w:val="24"/>
          <w:szCs w:val="24"/>
        </w:rPr>
      </w:pPr>
    </w:p>
    <w:p w14:paraId="54FCB369" w14:textId="4918A0A3" w:rsidR="00EA7395" w:rsidRPr="00E008A6" w:rsidRDefault="00EA7395" w:rsidP="001C5155">
      <w:pPr>
        <w:pStyle w:val="Titre2"/>
        <w:spacing w:before="0" w:beforeAutospacing="0" w:after="0" w:afterAutospacing="0"/>
        <w:jc w:val="both"/>
        <w:rPr>
          <w:rFonts w:eastAsiaTheme="minorHAnsi"/>
          <w:color w:val="0070C0"/>
          <w:sz w:val="24"/>
          <w:szCs w:val="24"/>
        </w:rPr>
      </w:pPr>
      <w:r w:rsidRPr="00E17095">
        <w:rPr>
          <w:rFonts w:eastAsiaTheme="minorHAnsi"/>
          <w:sz w:val="24"/>
          <w:szCs w:val="24"/>
        </w:rPr>
        <w:t xml:space="preserve">Article </w:t>
      </w:r>
      <w:bookmarkStart w:id="6" w:name="eztoc_7_1"/>
      <w:bookmarkEnd w:id="6"/>
      <w:r w:rsidR="007A0F29">
        <w:rPr>
          <w:rFonts w:eastAsiaTheme="minorHAnsi"/>
          <w:sz w:val="24"/>
          <w:szCs w:val="24"/>
        </w:rPr>
        <w:t>5</w:t>
      </w:r>
      <w:r w:rsidR="00E008A6" w:rsidRPr="00E17095">
        <w:rPr>
          <w:rFonts w:eastAsiaTheme="minorHAnsi"/>
          <w:sz w:val="24"/>
          <w:szCs w:val="24"/>
        </w:rPr>
        <w:t xml:space="preserve"> - </w:t>
      </w:r>
      <w:r w:rsidR="00DB733F" w:rsidRPr="00E17095">
        <w:rPr>
          <w:rFonts w:eastAsiaTheme="minorHAnsi"/>
          <w:sz w:val="24"/>
          <w:szCs w:val="24"/>
        </w:rPr>
        <w:t xml:space="preserve">Jury </w:t>
      </w:r>
      <w:r w:rsidR="006B2787">
        <w:rPr>
          <w:rFonts w:eastAsiaTheme="minorHAnsi"/>
          <w:sz w:val="24"/>
          <w:szCs w:val="24"/>
        </w:rPr>
        <w:t>national du Prix Armées-J</w:t>
      </w:r>
      <w:r w:rsidRPr="00E008A6">
        <w:rPr>
          <w:rFonts w:eastAsiaTheme="minorHAnsi"/>
          <w:sz w:val="24"/>
          <w:szCs w:val="24"/>
        </w:rPr>
        <w:t xml:space="preserve">eunesse </w:t>
      </w:r>
    </w:p>
    <w:p w14:paraId="7D7B9DF4" w14:textId="77777777" w:rsidR="00E17095" w:rsidRPr="00E17095" w:rsidRDefault="00E17095" w:rsidP="001C5155">
      <w:pPr>
        <w:pStyle w:val="NormalWeb"/>
        <w:spacing w:before="0" w:beforeAutospacing="0" w:after="0" w:afterAutospacing="0"/>
        <w:jc w:val="both"/>
        <w:rPr>
          <w:sz w:val="6"/>
          <w:szCs w:val="6"/>
        </w:rPr>
      </w:pPr>
    </w:p>
    <w:p w14:paraId="0A679F8B" w14:textId="77777777" w:rsidR="00EA7395" w:rsidRPr="00E008A6" w:rsidRDefault="00EA7395" w:rsidP="001C5155">
      <w:pPr>
        <w:pStyle w:val="NormalWeb"/>
        <w:spacing w:before="0" w:beforeAutospacing="0" w:after="0" w:afterAutospacing="0"/>
        <w:jc w:val="both"/>
        <w:rPr>
          <w:sz w:val="22"/>
        </w:rPr>
      </w:pPr>
      <w:r w:rsidRPr="00E008A6">
        <w:rPr>
          <w:sz w:val="22"/>
        </w:rPr>
        <w:t xml:space="preserve">La sélection nationale est faite à Paris. </w:t>
      </w:r>
    </w:p>
    <w:p w14:paraId="44603B63" w14:textId="77777777" w:rsidR="00E17095" w:rsidRPr="00E17095" w:rsidRDefault="00E17095" w:rsidP="001C5155">
      <w:pPr>
        <w:pStyle w:val="NormalWeb"/>
        <w:spacing w:before="0" w:beforeAutospacing="0" w:after="0" w:afterAutospacing="0"/>
        <w:jc w:val="both"/>
        <w:rPr>
          <w:sz w:val="12"/>
          <w:szCs w:val="12"/>
        </w:rPr>
      </w:pPr>
    </w:p>
    <w:p w14:paraId="3AD31F07" w14:textId="77777777" w:rsidR="00EA7395" w:rsidRPr="00E008A6" w:rsidRDefault="00EA7395" w:rsidP="001C5155">
      <w:pPr>
        <w:pStyle w:val="NormalWeb"/>
        <w:spacing w:before="0" w:beforeAutospacing="0" w:after="0" w:afterAutospacing="0"/>
        <w:jc w:val="both"/>
        <w:rPr>
          <w:sz w:val="22"/>
        </w:rPr>
      </w:pPr>
      <w:r w:rsidRPr="00E008A6">
        <w:rPr>
          <w:sz w:val="22"/>
        </w:rPr>
        <w:t>A l'échelon national, la commission chargée d'étudier les dossiers pour le prix et de décider de son attribution est composée :</w:t>
      </w:r>
    </w:p>
    <w:p w14:paraId="6F35E675"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du</w:t>
      </w:r>
      <w:proofErr w:type="gramEnd"/>
      <w:r w:rsidRPr="00DE0D79">
        <w:rPr>
          <w:sz w:val="22"/>
        </w:rPr>
        <w:t xml:space="preserve"> président de la CAJ ;</w:t>
      </w:r>
    </w:p>
    <w:p w14:paraId="01D702C8"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du</w:t>
      </w:r>
      <w:proofErr w:type="gramEnd"/>
      <w:r w:rsidRPr="00DE0D79">
        <w:rPr>
          <w:sz w:val="22"/>
        </w:rPr>
        <w:t xml:space="preserve"> secrétaire général de la CAJ ;</w:t>
      </w:r>
    </w:p>
    <w:p w14:paraId="309251E7"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du</w:t>
      </w:r>
      <w:proofErr w:type="gramEnd"/>
      <w:r w:rsidRPr="00DE0D79">
        <w:rPr>
          <w:sz w:val="22"/>
        </w:rPr>
        <w:t xml:space="preserve"> sous-directeur des politiques en faveur de la jeunesse de la DSNJ (SDPJ)</w:t>
      </w:r>
    </w:p>
    <w:p w14:paraId="785CDAF1"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des</w:t>
      </w:r>
      <w:proofErr w:type="gramEnd"/>
      <w:r w:rsidRPr="00DE0D79">
        <w:rPr>
          <w:sz w:val="22"/>
        </w:rPr>
        <w:t xml:space="preserve"> représentants des armées, directions et services, de l’état-major des armées et de la Gendarmerie ;</w:t>
      </w:r>
    </w:p>
    <w:p w14:paraId="1D484018"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d’un</w:t>
      </w:r>
      <w:proofErr w:type="gramEnd"/>
      <w:r w:rsidRPr="00DE0D79">
        <w:rPr>
          <w:sz w:val="22"/>
        </w:rPr>
        <w:t xml:space="preserve"> représentant du ministère de l’éducation nationale, de la jeunesse et des sports ;</w:t>
      </w:r>
    </w:p>
    <w:p w14:paraId="77CFABF6"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d’un</w:t>
      </w:r>
      <w:proofErr w:type="gramEnd"/>
      <w:r w:rsidRPr="00DE0D79">
        <w:rPr>
          <w:sz w:val="22"/>
        </w:rPr>
        <w:t xml:space="preserve"> représentant du ministère de l’enseignement supérieur de la recherche et de l’innovation ;  </w:t>
      </w:r>
    </w:p>
    <w:p w14:paraId="7504F500"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des</w:t>
      </w:r>
      <w:proofErr w:type="gramEnd"/>
      <w:r w:rsidRPr="00DE0D79">
        <w:rPr>
          <w:sz w:val="22"/>
        </w:rPr>
        <w:t xml:space="preserve"> présidents en exercice des groupes de travail de la CAJ ;</w:t>
      </w:r>
    </w:p>
    <w:p w14:paraId="5A37EBEC" w14:textId="77777777" w:rsidR="00DE0D79" w:rsidRPr="00DE0D79" w:rsidRDefault="00DE0D79" w:rsidP="00DE0D79">
      <w:pPr>
        <w:widowControl w:val="0"/>
        <w:numPr>
          <w:ilvl w:val="0"/>
          <w:numId w:val="14"/>
        </w:numPr>
        <w:autoSpaceDE w:val="0"/>
        <w:autoSpaceDN w:val="0"/>
        <w:adjustRightInd w:val="0"/>
        <w:jc w:val="both"/>
        <w:rPr>
          <w:sz w:val="22"/>
        </w:rPr>
      </w:pPr>
      <w:proofErr w:type="gramStart"/>
      <w:r w:rsidRPr="00DE0D79">
        <w:rPr>
          <w:sz w:val="22"/>
        </w:rPr>
        <w:t>de</w:t>
      </w:r>
      <w:proofErr w:type="gramEnd"/>
      <w:r w:rsidRPr="00DE0D79">
        <w:rPr>
          <w:sz w:val="22"/>
        </w:rPr>
        <w:t xml:space="preserve"> trois représentants d’organismes membres de la CAJ</w:t>
      </w:r>
    </w:p>
    <w:p w14:paraId="5B36ACD4" w14:textId="77777777" w:rsidR="007A0F29" w:rsidRPr="007A0F29" w:rsidRDefault="007A0F29" w:rsidP="007A0F29">
      <w:pPr>
        <w:pStyle w:val="NormalWeb"/>
        <w:spacing w:before="0" w:beforeAutospacing="0" w:after="0" w:afterAutospacing="0"/>
        <w:jc w:val="both"/>
        <w:rPr>
          <w:sz w:val="12"/>
          <w:szCs w:val="12"/>
        </w:rPr>
      </w:pPr>
    </w:p>
    <w:p w14:paraId="5B9118D5" w14:textId="77777777" w:rsidR="007A0F29" w:rsidRPr="00E008A6" w:rsidRDefault="007A0F29" w:rsidP="007A0F29">
      <w:pPr>
        <w:pStyle w:val="NormalWeb"/>
        <w:spacing w:before="0" w:beforeAutospacing="0" w:after="0" w:afterAutospacing="0"/>
        <w:jc w:val="both"/>
        <w:rPr>
          <w:sz w:val="22"/>
        </w:rPr>
      </w:pPr>
      <w:r w:rsidRPr="00E008A6">
        <w:rPr>
          <w:sz w:val="22"/>
        </w:rPr>
        <w:t>La délibération du jury est secrète, n'est pas publiée et est sans appel. Les concurrents, dès lors qu'ils participent au concours, s'engagent à se soumettre au présent règlement et aux décisions du jury.</w:t>
      </w:r>
    </w:p>
    <w:p w14:paraId="687278B8" w14:textId="77777777" w:rsidR="001D49DC" w:rsidRPr="00E008A6" w:rsidRDefault="001D49DC" w:rsidP="001D49DC">
      <w:pPr>
        <w:pStyle w:val="NormalWeb"/>
        <w:spacing w:before="0" w:beforeAutospacing="0" w:after="0" w:afterAutospacing="0"/>
        <w:jc w:val="both"/>
      </w:pPr>
    </w:p>
    <w:p w14:paraId="0A8E26C7" w14:textId="14A380E3" w:rsidR="00EA7395" w:rsidRPr="007124B5" w:rsidRDefault="007A0F29" w:rsidP="005A3E68">
      <w:pPr>
        <w:pStyle w:val="Titre2"/>
        <w:spacing w:before="0" w:beforeAutospacing="0" w:after="0" w:afterAutospacing="0"/>
        <w:jc w:val="both"/>
        <w:rPr>
          <w:rFonts w:eastAsiaTheme="minorHAnsi"/>
          <w:sz w:val="24"/>
          <w:szCs w:val="24"/>
        </w:rPr>
      </w:pPr>
      <w:r>
        <w:rPr>
          <w:rFonts w:eastAsiaTheme="minorHAnsi"/>
          <w:sz w:val="24"/>
          <w:szCs w:val="24"/>
        </w:rPr>
        <w:t>Article 6</w:t>
      </w:r>
      <w:r w:rsidR="005A3E68">
        <w:rPr>
          <w:rFonts w:eastAsiaTheme="minorHAnsi"/>
          <w:sz w:val="24"/>
          <w:szCs w:val="24"/>
        </w:rPr>
        <w:t xml:space="preserve"> </w:t>
      </w:r>
      <w:r w:rsidR="005A3E68" w:rsidRPr="005A3E68">
        <w:rPr>
          <w:rFonts w:eastAsiaTheme="minorHAnsi"/>
          <w:sz w:val="24"/>
          <w:szCs w:val="24"/>
        </w:rPr>
        <w:t xml:space="preserve">- </w:t>
      </w:r>
      <w:r w:rsidR="00EA7395" w:rsidRPr="007124B5">
        <w:rPr>
          <w:rFonts w:eastAsiaTheme="minorHAnsi"/>
          <w:sz w:val="24"/>
          <w:szCs w:val="24"/>
        </w:rPr>
        <w:t>P</w:t>
      </w:r>
      <w:r w:rsidR="00902DF9" w:rsidRPr="007124B5">
        <w:rPr>
          <w:rFonts w:eastAsiaTheme="minorHAnsi"/>
          <w:sz w:val="24"/>
          <w:szCs w:val="24"/>
        </w:rPr>
        <w:t xml:space="preserve">almarès </w:t>
      </w:r>
      <w:r w:rsidR="006B2787">
        <w:rPr>
          <w:rFonts w:eastAsiaTheme="minorHAnsi"/>
          <w:sz w:val="24"/>
          <w:szCs w:val="24"/>
        </w:rPr>
        <w:t>du Prix Armées-J</w:t>
      </w:r>
      <w:r w:rsidR="00B06E09" w:rsidRPr="007124B5">
        <w:rPr>
          <w:rFonts w:eastAsiaTheme="minorHAnsi"/>
          <w:sz w:val="24"/>
          <w:szCs w:val="24"/>
        </w:rPr>
        <w:t>eunesse</w:t>
      </w:r>
      <w:r w:rsidR="00B06E09" w:rsidRPr="007124B5">
        <w:rPr>
          <w:rFonts w:eastAsiaTheme="minorHAnsi"/>
          <w:b w:val="0"/>
          <w:bCs w:val="0"/>
          <w:sz w:val="24"/>
          <w:szCs w:val="24"/>
        </w:rPr>
        <w:t> </w:t>
      </w:r>
      <w:r w:rsidR="00EA7395" w:rsidRPr="007124B5">
        <w:rPr>
          <w:rFonts w:eastAsiaTheme="minorHAnsi"/>
          <w:sz w:val="24"/>
          <w:szCs w:val="24"/>
        </w:rPr>
        <w:t xml:space="preserve"> </w:t>
      </w:r>
    </w:p>
    <w:p w14:paraId="0A726468" w14:textId="77777777" w:rsidR="00E17095" w:rsidRPr="00E17095" w:rsidRDefault="00E17095" w:rsidP="001C5155">
      <w:pPr>
        <w:pStyle w:val="NormalWeb"/>
        <w:spacing w:before="0" w:beforeAutospacing="0" w:after="0" w:afterAutospacing="0"/>
        <w:jc w:val="both"/>
        <w:rPr>
          <w:sz w:val="6"/>
          <w:szCs w:val="6"/>
        </w:rPr>
      </w:pPr>
    </w:p>
    <w:p w14:paraId="6182A187" w14:textId="10039897" w:rsidR="00F463BA" w:rsidRPr="00E008A6" w:rsidRDefault="00F463BA" w:rsidP="001C5155">
      <w:pPr>
        <w:pStyle w:val="NormalWeb"/>
        <w:spacing w:before="0" w:beforeAutospacing="0" w:after="0" w:afterAutospacing="0"/>
        <w:jc w:val="both"/>
        <w:rPr>
          <w:sz w:val="22"/>
        </w:rPr>
      </w:pPr>
      <w:r w:rsidRPr="00E008A6">
        <w:rPr>
          <w:sz w:val="22"/>
        </w:rPr>
        <w:t>Le jury établit le</w:t>
      </w:r>
      <w:r w:rsidR="00EA7395" w:rsidRPr="00E008A6">
        <w:rPr>
          <w:sz w:val="22"/>
        </w:rPr>
        <w:t xml:space="preserve"> palmarès composé du Prix </w:t>
      </w:r>
      <w:r w:rsidR="007574CC">
        <w:rPr>
          <w:sz w:val="22"/>
        </w:rPr>
        <w:t>Armées-J</w:t>
      </w:r>
      <w:r w:rsidRPr="00E008A6">
        <w:rPr>
          <w:sz w:val="22"/>
        </w:rPr>
        <w:t>eunesse</w:t>
      </w:r>
      <w:r w:rsidR="00EA7395" w:rsidRPr="00E008A6">
        <w:rPr>
          <w:sz w:val="22"/>
        </w:rPr>
        <w:t>,</w:t>
      </w:r>
      <w:r w:rsidRPr="00E008A6">
        <w:rPr>
          <w:sz w:val="22"/>
        </w:rPr>
        <w:t xml:space="preserve"> du prix mémoire, du prix découverte des armées, du prix armées et citoyenneté, du prix sport, </w:t>
      </w:r>
      <w:r w:rsidR="0096721D" w:rsidRPr="00E008A6">
        <w:rPr>
          <w:sz w:val="22"/>
        </w:rPr>
        <w:t xml:space="preserve">du prix </w:t>
      </w:r>
      <w:r w:rsidR="00726B97" w:rsidRPr="00E008A6">
        <w:rPr>
          <w:sz w:val="22"/>
        </w:rPr>
        <w:t>développement durable</w:t>
      </w:r>
      <w:r w:rsidR="0096721D" w:rsidRPr="00E008A6">
        <w:rPr>
          <w:sz w:val="22"/>
        </w:rPr>
        <w:t xml:space="preserve">, </w:t>
      </w:r>
      <w:r w:rsidRPr="00E008A6">
        <w:rPr>
          <w:sz w:val="22"/>
        </w:rPr>
        <w:t xml:space="preserve">du prix </w:t>
      </w:r>
      <w:r w:rsidR="0096721D" w:rsidRPr="00E008A6">
        <w:rPr>
          <w:sz w:val="22"/>
        </w:rPr>
        <w:t>armées et enseignement</w:t>
      </w:r>
      <w:r w:rsidRPr="00E008A6">
        <w:rPr>
          <w:sz w:val="22"/>
        </w:rPr>
        <w:t xml:space="preserve">, du prix spécial du jury. Les </w:t>
      </w:r>
      <w:r w:rsidR="006C69CA">
        <w:rPr>
          <w:sz w:val="22"/>
        </w:rPr>
        <w:t>huit</w:t>
      </w:r>
      <w:r w:rsidR="006C69CA" w:rsidRPr="00E008A6">
        <w:rPr>
          <w:sz w:val="22"/>
        </w:rPr>
        <w:t xml:space="preserve"> </w:t>
      </w:r>
      <w:r w:rsidRPr="00E008A6">
        <w:rPr>
          <w:sz w:val="22"/>
        </w:rPr>
        <w:t xml:space="preserve">prix </w:t>
      </w:r>
      <w:r w:rsidR="00902DF9" w:rsidRPr="00E008A6">
        <w:rPr>
          <w:sz w:val="22"/>
        </w:rPr>
        <w:t>sont remis par la ministre des a</w:t>
      </w:r>
      <w:r w:rsidRPr="00E008A6">
        <w:rPr>
          <w:sz w:val="22"/>
        </w:rPr>
        <w:t xml:space="preserve">rmées ou son représentant ainsi que par des invités de marque. </w:t>
      </w:r>
    </w:p>
    <w:p w14:paraId="6B7B9746" w14:textId="77777777" w:rsidR="00E17095" w:rsidRPr="00E17095" w:rsidRDefault="00E17095" w:rsidP="001C5155">
      <w:pPr>
        <w:pStyle w:val="NormalWeb"/>
        <w:spacing w:before="0" w:beforeAutospacing="0" w:after="0" w:afterAutospacing="0"/>
        <w:jc w:val="both"/>
        <w:rPr>
          <w:sz w:val="6"/>
          <w:szCs w:val="6"/>
        </w:rPr>
      </w:pPr>
      <w:bookmarkStart w:id="7" w:name="eztoc_9_1"/>
      <w:bookmarkEnd w:id="7"/>
    </w:p>
    <w:p w14:paraId="7F675375" w14:textId="77777777" w:rsidR="007D258E" w:rsidRPr="00E008A6" w:rsidRDefault="007D258E" w:rsidP="001C5155">
      <w:pPr>
        <w:pStyle w:val="Titre2"/>
        <w:spacing w:before="0" w:beforeAutospacing="0" w:after="0" w:afterAutospacing="0"/>
        <w:jc w:val="both"/>
        <w:rPr>
          <w:rFonts w:eastAsiaTheme="minorHAnsi"/>
          <w:sz w:val="24"/>
          <w:szCs w:val="24"/>
        </w:rPr>
      </w:pPr>
      <w:bookmarkStart w:id="8" w:name="eztoc_10_1"/>
      <w:bookmarkEnd w:id="8"/>
    </w:p>
    <w:p w14:paraId="39F9B999" w14:textId="77777777" w:rsidR="00EA7395" w:rsidRPr="00E17095" w:rsidRDefault="00EA7395" w:rsidP="001C5155">
      <w:pPr>
        <w:pStyle w:val="Titre2"/>
        <w:spacing w:before="0" w:beforeAutospacing="0" w:after="0" w:afterAutospacing="0"/>
        <w:jc w:val="both"/>
        <w:rPr>
          <w:rFonts w:eastAsiaTheme="minorHAnsi"/>
          <w:sz w:val="24"/>
          <w:szCs w:val="24"/>
        </w:rPr>
      </w:pPr>
      <w:r w:rsidRPr="00E17095">
        <w:rPr>
          <w:rFonts w:eastAsiaTheme="minorHAnsi"/>
          <w:sz w:val="24"/>
          <w:szCs w:val="24"/>
        </w:rPr>
        <w:t xml:space="preserve">Article </w:t>
      </w:r>
      <w:r w:rsidR="007A0F29">
        <w:rPr>
          <w:rFonts w:eastAsiaTheme="minorHAnsi"/>
          <w:sz w:val="24"/>
          <w:szCs w:val="24"/>
        </w:rPr>
        <w:t>7</w:t>
      </w:r>
      <w:r w:rsidR="005A3E68">
        <w:rPr>
          <w:rFonts w:eastAsiaTheme="minorHAnsi"/>
          <w:sz w:val="24"/>
          <w:szCs w:val="24"/>
        </w:rPr>
        <w:t xml:space="preserve"> - Calendrier</w:t>
      </w:r>
    </w:p>
    <w:p w14:paraId="3C51F36E" w14:textId="77777777" w:rsidR="00E17095" w:rsidRPr="00E17095" w:rsidRDefault="00E17095" w:rsidP="001C5155">
      <w:pPr>
        <w:pStyle w:val="NormalWeb"/>
        <w:spacing w:before="0" w:beforeAutospacing="0" w:after="0" w:afterAutospacing="0"/>
        <w:jc w:val="both"/>
        <w:rPr>
          <w:sz w:val="6"/>
          <w:szCs w:val="6"/>
        </w:rPr>
      </w:pPr>
    </w:p>
    <w:p w14:paraId="78E6C43E" w14:textId="77777777" w:rsidR="00DE0D79" w:rsidRPr="00DE0D79" w:rsidRDefault="00DE0D79" w:rsidP="00DE0D79">
      <w:pPr>
        <w:widowControl w:val="0"/>
        <w:autoSpaceDE w:val="0"/>
        <w:autoSpaceDN w:val="0"/>
        <w:adjustRightInd w:val="0"/>
        <w:jc w:val="both"/>
        <w:rPr>
          <w:sz w:val="22"/>
        </w:rPr>
      </w:pPr>
      <w:bookmarkStart w:id="9" w:name="eztoc_10_2_1_1"/>
      <w:bookmarkStart w:id="10" w:name="eztoc_11_1"/>
      <w:bookmarkEnd w:id="9"/>
      <w:bookmarkEnd w:id="10"/>
      <w:r w:rsidRPr="00DE0D79">
        <w:rPr>
          <w:sz w:val="22"/>
        </w:rPr>
        <w:t>Le déroulement du concours fait l’objet d’un calendrier prévisionnel.</w:t>
      </w:r>
    </w:p>
    <w:p w14:paraId="480372AA" w14:textId="7C0E917B" w:rsidR="00DE0D79" w:rsidRPr="00DE0D79" w:rsidRDefault="00DE0D79" w:rsidP="00DE0D79">
      <w:pPr>
        <w:widowControl w:val="0"/>
        <w:numPr>
          <w:ilvl w:val="0"/>
          <w:numId w:val="13"/>
        </w:numPr>
        <w:autoSpaceDE w:val="0"/>
        <w:autoSpaceDN w:val="0"/>
        <w:adjustRightInd w:val="0"/>
        <w:ind w:left="720"/>
        <w:jc w:val="both"/>
        <w:rPr>
          <w:sz w:val="22"/>
        </w:rPr>
      </w:pPr>
      <w:r w:rsidRPr="00DE0D79">
        <w:rPr>
          <w:sz w:val="22"/>
        </w:rPr>
        <w:t xml:space="preserve">Dépôt du dossier de candidature à envoyer à </w:t>
      </w:r>
      <w:hyperlink r:id="rId10" w:history="1">
        <w:r w:rsidRPr="00DE0D79">
          <w:rPr>
            <w:rStyle w:val="Lienhypertexte"/>
            <w:rFonts w:eastAsia="Times New Roman"/>
            <w:sz w:val="22"/>
            <w:szCs w:val="22"/>
            <w:lang w:val="fr"/>
          </w:rPr>
          <w:t>dsnj-caj.secretariat-general.fct@def.gouv.fr</w:t>
        </w:r>
      </w:hyperlink>
      <w:r w:rsidRPr="00DE0D79">
        <w:rPr>
          <w:rStyle w:val="Lienhypertexte"/>
          <w:rFonts w:eastAsia="Times New Roman"/>
          <w:sz w:val="22"/>
          <w:szCs w:val="22"/>
          <w:lang w:val="fr"/>
        </w:rPr>
        <w:t xml:space="preserve"> </w:t>
      </w:r>
      <w:r w:rsidR="00F01EF8">
        <w:rPr>
          <w:sz w:val="22"/>
        </w:rPr>
        <w:t>au plus tard le vendredi 25 mars 2022</w:t>
      </w:r>
    </w:p>
    <w:p w14:paraId="4752AC37" w14:textId="00B43E13" w:rsidR="00DE0D79" w:rsidRPr="00DE0D79" w:rsidRDefault="00DE0D79" w:rsidP="00DE0D79">
      <w:pPr>
        <w:widowControl w:val="0"/>
        <w:numPr>
          <w:ilvl w:val="0"/>
          <w:numId w:val="13"/>
        </w:numPr>
        <w:autoSpaceDE w:val="0"/>
        <w:autoSpaceDN w:val="0"/>
        <w:adjustRightInd w:val="0"/>
        <w:ind w:left="720"/>
        <w:jc w:val="both"/>
        <w:rPr>
          <w:sz w:val="22"/>
        </w:rPr>
      </w:pPr>
      <w:r w:rsidRPr="00DE0D79">
        <w:rPr>
          <w:sz w:val="22"/>
        </w:rPr>
        <w:t xml:space="preserve">Délibération du jury prévue </w:t>
      </w:r>
      <w:r w:rsidR="00F01EF8">
        <w:rPr>
          <w:sz w:val="22"/>
        </w:rPr>
        <w:t>le 21 avril 2022</w:t>
      </w:r>
    </w:p>
    <w:p w14:paraId="49A58642" w14:textId="36E6794C" w:rsidR="00DE0D79" w:rsidRPr="00DE0D79" w:rsidRDefault="00DE0D79" w:rsidP="00DE0D79">
      <w:pPr>
        <w:widowControl w:val="0"/>
        <w:numPr>
          <w:ilvl w:val="0"/>
          <w:numId w:val="13"/>
        </w:numPr>
        <w:autoSpaceDE w:val="0"/>
        <w:autoSpaceDN w:val="0"/>
        <w:adjustRightInd w:val="0"/>
        <w:ind w:left="720"/>
        <w:jc w:val="both"/>
        <w:rPr>
          <w:sz w:val="22"/>
        </w:rPr>
      </w:pPr>
      <w:r w:rsidRPr="00DE0D79">
        <w:rPr>
          <w:sz w:val="22"/>
        </w:rPr>
        <w:t xml:space="preserve">Cérémonie d’annonce et de remise des prix </w:t>
      </w:r>
      <w:r w:rsidR="007E5B6A" w:rsidRPr="007E5B6A">
        <w:rPr>
          <w:b/>
          <w:sz w:val="22"/>
        </w:rPr>
        <w:t>mardi 24</w:t>
      </w:r>
      <w:r w:rsidR="00F01EF8" w:rsidRPr="007E5B6A">
        <w:rPr>
          <w:b/>
          <w:sz w:val="22"/>
        </w:rPr>
        <w:t xml:space="preserve"> mai 2022</w:t>
      </w:r>
      <w:r w:rsidRPr="00DE0D79">
        <w:rPr>
          <w:sz w:val="22"/>
        </w:rPr>
        <w:t>.</w:t>
      </w:r>
    </w:p>
    <w:p w14:paraId="7921D6CA" w14:textId="77777777" w:rsidR="007D258E" w:rsidRPr="00E008A6" w:rsidRDefault="007D258E" w:rsidP="001C5155">
      <w:pPr>
        <w:pStyle w:val="Titre2"/>
        <w:spacing w:before="0" w:beforeAutospacing="0" w:after="0" w:afterAutospacing="0"/>
        <w:jc w:val="both"/>
        <w:rPr>
          <w:rFonts w:eastAsiaTheme="minorHAnsi"/>
          <w:sz w:val="24"/>
          <w:szCs w:val="24"/>
        </w:rPr>
      </w:pPr>
      <w:bookmarkStart w:id="11" w:name="_GoBack"/>
      <w:bookmarkEnd w:id="11"/>
    </w:p>
    <w:p w14:paraId="2239F161" w14:textId="77777777" w:rsidR="00F463BA" w:rsidRPr="00E17095" w:rsidRDefault="00397986" w:rsidP="001C5155">
      <w:pPr>
        <w:pStyle w:val="Titre2"/>
        <w:spacing w:before="0" w:beforeAutospacing="0" w:after="0" w:afterAutospacing="0"/>
        <w:jc w:val="both"/>
        <w:rPr>
          <w:rFonts w:eastAsiaTheme="minorHAnsi"/>
          <w:sz w:val="24"/>
          <w:szCs w:val="24"/>
        </w:rPr>
      </w:pPr>
      <w:r w:rsidRPr="00723643">
        <w:rPr>
          <w:rFonts w:eastAsiaTheme="minorHAnsi"/>
          <w:sz w:val="24"/>
          <w:szCs w:val="24"/>
        </w:rPr>
        <w:t xml:space="preserve">Article </w:t>
      </w:r>
      <w:r w:rsidR="007A0F29" w:rsidRPr="00723643">
        <w:rPr>
          <w:rFonts w:eastAsiaTheme="minorHAnsi"/>
          <w:sz w:val="24"/>
          <w:szCs w:val="24"/>
        </w:rPr>
        <w:t>8</w:t>
      </w:r>
      <w:r w:rsidR="00723643" w:rsidRPr="00723643">
        <w:rPr>
          <w:rFonts w:eastAsiaTheme="minorHAnsi"/>
          <w:sz w:val="24"/>
          <w:szCs w:val="24"/>
        </w:rPr>
        <w:t xml:space="preserve"> </w:t>
      </w:r>
      <w:r w:rsidR="00723643">
        <w:rPr>
          <w:rFonts w:eastAsiaTheme="minorHAnsi"/>
          <w:sz w:val="24"/>
          <w:szCs w:val="24"/>
        </w:rPr>
        <w:t>-</w:t>
      </w:r>
      <w:r w:rsidR="00723643" w:rsidRPr="00723643">
        <w:rPr>
          <w:rFonts w:eastAsiaTheme="minorHAnsi"/>
          <w:sz w:val="24"/>
          <w:szCs w:val="24"/>
        </w:rPr>
        <w:t xml:space="preserve"> Conditions d’annulation</w:t>
      </w:r>
    </w:p>
    <w:p w14:paraId="23EDE298" w14:textId="77777777" w:rsidR="00E17095" w:rsidRPr="00E17095" w:rsidRDefault="00E17095" w:rsidP="001C5155">
      <w:pPr>
        <w:pStyle w:val="NormalWeb"/>
        <w:spacing w:before="0" w:beforeAutospacing="0" w:after="0" w:afterAutospacing="0"/>
        <w:jc w:val="both"/>
        <w:rPr>
          <w:sz w:val="6"/>
          <w:szCs w:val="6"/>
        </w:rPr>
      </w:pPr>
    </w:p>
    <w:p w14:paraId="5620E96D" w14:textId="77777777" w:rsidR="002A6768" w:rsidRPr="002A6768" w:rsidRDefault="002A6768" w:rsidP="007124B5">
      <w:pPr>
        <w:pStyle w:val="NormalWeb"/>
        <w:spacing w:before="0" w:beforeAutospacing="0" w:after="0" w:afterAutospacing="0"/>
        <w:jc w:val="both"/>
        <w:rPr>
          <w:sz w:val="22"/>
        </w:rPr>
      </w:pPr>
      <w:r w:rsidRPr="002A6768">
        <w:rPr>
          <w:sz w:val="22"/>
        </w:rPr>
        <w:t>Les organisateurs se réservent le droit d’écourter, de modifier, de reporter ou d’annuler le concours si les circonstances, notamment de sécurité, l’exigent, sans que cela puisse ouvrir un droit quelconque à réparation auprès des participants au concours.</w:t>
      </w:r>
    </w:p>
    <w:p w14:paraId="781A9837" w14:textId="56BC845F" w:rsidR="00EA7395" w:rsidRPr="007124B5" w:rsidRDefault="00EA7395">
      <w:pPr>
        <w:pStyle w:val="NormalWeb"/>
        <w:spacing w:before="0" w:beforeAutospacing="0" w:after="0" w:afterAutospacing="0"/>
        <w:jc w:val="both"/>
        <w:rPr>
          <w:sz w:val="12"/>
          <w:szCs w:val="12"/>
        </w:rPr>
      </w:pPr>
    </w:p>
    <w:p w14:paraId="269F2488" w14:textId="66398F4D" w:rsidR="002A6768" w:rsidRDefault="002A6768" w:rsidP="002A6768">
      <w:pPr>
        <w:pStyle w:val="NormalWeb"/>
        <w:spacing w:before="0" w:beforeAutospacing="0" w:after="0" w:afterAutospacing="0"/>
        <w:jc w:val="both"/>
        <w:rPr>
          <w:sz w:val="22"/>
        </w:rPr>
      </w:pPr>
      <w:r w:rsidRPr="002A6768">
        <w:rPr>
          <w:sz w:val="22"/>
        </w:rPr>
        <w:t>La responsabilité des organisateurs ne saurait ainsi être encourue si, en cas de force majeure ou si les circonstances, notamment de sécurité, l’exigent, le concours devait être modifié, écourté, reporté ou annulé.</w:t>
      </w:r>
    </w:p>
    <w:p w14:paraId="493B7409" w14:textId="77777777" w:rsidR="007124B5" w:rsidRPr="007124B5" w:rsidRDefault="007124B5" w:rsidP="002A6768">
      <w:pPr>
        <w:pStyle w:val="NormalWeb"/>
        <w:spacing w:before="0" w:beforeAutospacing="0" w:after="0" w:afterAutospacing="0"/>
        <w:jc w:val="both"/>
        <w:rPr>
          <w:sz w:val="12"/>
          <w:szCs w:val="12"/>
        </w:rPr>
      </w:pPr>
    </w:p>
    <w:p w14:paraId="2F4E5C42" w14:textId="096C1276" w:rsidR="007D258E" w:rsidRDefault="002A6768" w:rsidP="007124B5">
      <w:pPr>
        <w:pStyle w:val="NormalWeb"/>
        <w:spacing w:before="0" w:beforeAutospacing="0" w:after="0" w:afterAutospacing="0"/>
        <w:jc w:val="both"/>
        <w:rPr>
          <w:sz w:val="22"/>
        </w:rPr>
      </w:pPr>
      <w:bookmarkStart w:id="12" w:name="eztoc_12_1"/>
      <w:bookmarkEnd w:id="12"/>
      <w:r w:rsidRPr="00EB77C7">
        <w:rPr>
          <w:sz w:val="22"/>
        </w:rPr>
        <w:t>Ces circonstances sont librement appréciées par le président de la CAJ</w:t>
      </w:r>
      <w:r>
        <w:rPr>
          <w:sz w:val="22"/>
        </w:rPr>
        <w:t>.</w:t>
      </w:r>
    </w:p>
    <w:p w14:paraId="120CFB08" w14:textId="77777777" w:rsidR="002A6768" w:rsidRPr="00E008A6" w:rsidRDefault="002A6768" w:rsidP="001C5155">
      <w:pPr>
        <w:pStyle w:val="Titre2"/>
        <w:spacing w:before="0" w:beforeAutospacing="0" w:after="0" w:afterAutospacing="0"/>
        <w:jc w:val="both"/>
        <w:rPr>
          <w:rFonts w:eastAsiaTheme="minorHAnsi"/>
          <w:sz w:val="24"/>
          <w:szCs w:val="24"/>
        </w:rPr>
      </w:pPr>
    </w:p>
    <w:p w14:paraId="6C362791" w14:textId="77777777" w:rsidR="00EA7395" w:rsidRPr="00E17095" w:rsidRDefault="00726B97" w:rsidP="001C5155">
      <w:pPr>
        <w:pStyle w:val="Titre2"/>
        <w:spacing w:before="0" w:beforeAutospacing="0" w:after="0" w:afterAutospacing="0"/>
        <w:jc w:val="both"/>
        <w:rPr>
          <w:rFonts w:eastAsiaTheme="minorHAnsi"/>
          <w:sz w:val="24"/>
          <w:szCs w:val="24"/>
        </w:rPr>
      </w:pPr>
      <w:bookmarkStart w:id="13" w:name="eztoc_13_1"/>
      <w:bookmarkEnd w:id="13"/>
      <w:r w:rsidRPr="00723643">
        <w:rPr>
          <w:rFonts w:eastAsiaTheme="minorHAnsi"/>
          <w:sz w:val="24"/>
          <w:szCs w:val="24"/>
        </w:rPr>
        <w:t xml:space="preserve">Article </w:t>
      </w:r>
      <w:r w:rsidR="00397986" w:rsidRPr="00723643">
        <w:rPr>
          <w:rFonts w:eastAsiaTheme="minorHAnsi"/>
          <w:sz w:val="24"/>
          <w:szCs w:val="24"/>
        </w:rPr>
        <w:t xml:space="preserve">9 </w:t>
      </w:r>
      <w:r w:rsidR="00723643" w:rsidRPr="00723643">
        <w:rPr>
          <w:rFonts w:eastAsiaTheme="minorHAnsi"/>
          <w:sz w:val="24"/>
          <w:szCs w:val="24"/>
        </w:rPr>
        <w:t>-</w:t>
      </w:r>
      <w:r w:rsidR="00397986">
        <w:rPr>
          <w:rFonts w:eastAsiaTheme="minorHAnsi"/>
          <w:sz w:val="24"/>
          <w:szCs w:val="24"/>
        </w:rPr>
        <w:t xml:space="preserve"> </w:t>
      </w:r>
      <w:r w:rsidR="00723643">
        <w:rPr>
          <w:rFonts w:eastAsiaTheme="minorHAnsi"/>
          <w:sz w:val="24"/>
          <w:szCs w:val="24"/>
        </w:rPr>
        <w:t>Droit à l’image</w:t>
      </w:r>
    </w:p>
    <w:p w14:paraId="7498CC79" w14:textId="77777777" w:rsidR="00E17095" w:rsidRPr="00E17095" w:rsidRDefault="00E17095" w:rsidP="001C5155">
      <w:pPr>
        <w:pStyle w:val="NormalWeb"/>
        <w:spacing w:before="0" w:beforeAutospacing="0" w:after="0" w:afterAutospacing="0"/>
        <w:jc w:val="both"/>
        <w:rPr>
          <w:sz w:val="6"/>
          <w:szCs w:val="6"/>
        </w:rPr>
      </w:pPr>
    </w:p>
    <w:p w14:paraId="24E94641" w14:textId="77777777" w:rsidR="00EA7395" w:rsidRPr="00E008A6" w:rsidRDefault="00EA7395" w:rsidP="001C5155">
      <w:pPr>
        <w:pStyle w:val="NormalWeb"/>
        <w:spacing w:before="0" w:beforeAutospacing="0" w:after="0" w:afterAutospacing="0"/>
        <w:jc w:val="both"/>
        <w:rPr>
          <w:sz w:val="22"/>
        </w:rPr>
      </w:pPr>
      <w:r w:rsidRPr="00E008A6">
        <w:rPr>
          <w:sz w:val="22"/>
        </w:rPr>
        <w:t>Les participants autorisent par avance les organisateurs à utiliser leurs noms et leurs photographies sans que cette utilisation ouvre droit à une quelconque rémunération.</w:t>
      </w:r>
    </w:p>
    <w:p w14:paraId="2438EEAD" w14:textId="77777777" w:rsidR="007D258E" w:rsidRPr="00E008A6" w:rsidRDefault="007D258E" w:rsidP="001C5155">
      <w:pPr>
        <w:pStyle w:val="Titre2"/>
        <w:spacing w:before="0" w:beforeAutospacing="0" w:after="0" w:afterAutospacing="0"/>
        <w:jc w:val="both"/>
        <w:rPr>
          <w:rFonts w:eastAsiaTheme="minorHAnsi"/>
          <w:color w:val="0070C0"/>
          <w:sz w:val="24"/>
          <w:szCs w:val="24"/>
        </w:rPr>
      </w:pPr>
      <w:bookmarkStart w:id="14" w:name="eztoc_14_1"/>
      <w:bookmarkStart w:id="15" w:name="eztoc_15_1"/>
      <w:bookmarkEnd w:id="14"/>
      <w:bookmarkEnd w:id="15"/>
    </w:p>
    <w:p w14:paraId="37292C21" w14:textId="77777777" w:rsidR="00EA7395" w:rsidRPr="00E17095" w:rsidRDefault="00726B97" w:rsidP="001C5155">
      <w:pPr>
        <w:pStyle w:val="Titre2"/>
        <w:spacing w:before="0" w:beforeAutospacing="0" w:after="0" w:afterAutospacing="0"/>
        <w:jc w:val="both"/>
        <w:rPr>
          <w:rFonts w:eastAsiaTheme="minorHAnsi"/>
          <w:sz w:val="24"/>
          <w:szCs w:val="24"/>
        </w:rPr>
      </w:pPr>
      <w:r w:rsidRPr="00E17095">
        <w:rPr>
          <w:rFonts w:eastAsiaTheme="minorHAnsi"/>
          <w:sz w:val="24"/>
          <w:szCs w:val="24"/>
        </w:rPr>
        <w:t>Article 1</w:t>
      </w:r>
      <w:r w:rsidR="00397986">
        <w:rPr>
          <w:rFonts w:eastAsiaTheme="minorHAnsi"/>
          <w:sz w:val="24"/>
          <w:szCs w:val="24"/>
        </w:rPr>
        <w:t>0 - Contacts</w:t>
      </w:r>
    </w:p>
    <w:p w14:paraId="418EBA31" w14:textId="77777777" w:rsidR="00E17095" w:rsidRPr="00E17095" w:rsidRDefault="00E17095" w:rsidP="001C5155">
      <w:pPr>
        <w:pStyle w:val="NormalWeb"/>
        <w:spacing w:before="0" w:beforeAutospacing="0" w:after="0" w:afterAutospacing="0"/>
        <w:jc w:val="both"/>
        <w:rPr>
          <w:sz w:val="6"/>
          <w:szCs w:val="6"/>
        </w:rPr>
      </w:pPr>
    </w:p>
    <w:p w14:paraId="1B89B93A" w14:textId="00E71892" w:rsidR="00EA7395" w:rsidRPr="00E008A6" w:rsidRDefault="00641A62" w:rsidP="001C5155">
      <w:pPr>
        <w:pStyle w:val="NormalWeb"/>
        <w:spacing w:before="0" w:beforeAutospacing="0" w:after="0" w:afterAutospacing="0"/>
        <w:jc w:val="both"/>
        <w:rPr>
          <w:sz w:val="22"/>
        </w:rPr>
      </w:pPr>
      <w:r>
        <w:rPr>
          <w:sz w:val="22"/>
        </w:rPr>
        <w:t>Coordonnées</w:t>
      </w:r>
      <w:r w:rsidRPr="00E008A6">
        <w:rPr>
          <w:sz w:val="22"/>
        </w:rPr>
        <w:t xml:space="preserve"> </w:t>
      </w:r>
      <w:r w:rsidR="00073905" w:rsidRPr="00E008A6">
        <w:rPr>
          <w:sz w:val="22"/>
        </w:rPr>
        <w:t xml:space="preserve">de l'organisateur du Prix </w:t>
      </w:r>
      <w:r w:rsidR="00EA7395" w:rsidRPr="00E008A6">
        <w:rPr>
          <w:sz w:val="22"/>
        </w:rPr>
        <w:t>:</w:t>
      </w:r>
    </w:p>
    <w:p w14:paraId="0D93AE3B" w14:textId="77777777" w:rsidR="00397986" w:rsidRPr="00397986" w:rsidRDefault="00397986" w:rsidP="001C5155">
      <w:pPr>
        <w:pStyle w:val="NormalWeb"/>
        <w:spacing w:before="0" w:beforeAutospacing="0" w:after="0" w:afterAutospacing="0"/>
        <w:jc w:val="both"/>
        <w:rPr>
          <w:rStyle w:val="lev"/>
          <w:sz w:val="12"/>
          <w:szCs w:val="12"/>
        </w:rPr>
      </w:pPr>
    </w:p>
    <w:p w14:paraId="758FBDD6" w14:textId="77777777" w:rsidR="00EA7395" w:rsidRPr="00E008A6" w:rsidRDefault="006D4330" w:rsidP="001C5155">
      <w:pPr>
        <w:pStyle w:val="NormalWeb"/>
        <w:spacing w:before="0" w:beforeAutospacing="0" w:after="0" w:afterAutospacing="0"/>
        <w:jc w:val="both"/>
        <w:rPr>
          <w:sz w:val="22"/>
        </w:rPr>
      </w:pPr>
      <w:r w:rsidRPr="00E008A6">
        <w:rPr>
          <w:rStyle w:val="lev"/>
          <w:sz w:val="22"/>
        </w:rPr>
        <w:t>Commission armées-j</w:t>
      </w:r>
      <w:r w:rsidR="00EA7395" w:rsidRPr="00E008A6">
        <w:rPr>
          <w:rStyle w:val="lev"/>
          <w:sz w:val="22"/>
        </w:rPr>
        <w:t>eunesse (CAJ)</w:t>
      </w:r>
      <w:r w:rsidR="00EA7395" w:rsidRPr="00E008A6">
        <w:rPr>
          <w:sz w:val="22"/>
        </w:rPr>
        <w:t xml:space="preserve"> </w:t>
      </w:r>
    </w:p>
    <w:p w14:paraId="2672A19F" w14:textId="77777777" w:rsidR="00EA7395" w:rsidRPr="00E008A6" w:rsidRDefault="00EA7395" w:rsidP="001C5155">
      <w:pPr>
        <w:pStyle w:val="NormalWeb"/>
        <w:spacing w:before="0" w:beforeAutospacing="0" w:after="0" w:afterAutospacing="0"/>
        <w:jc w:val="both"/>
        <w:rPr>
          <w:sz w:val="22"/>
        </w:rPr>
      </w:pPr>
      <w:r w:rsidRPr="00E008A6">
        <w:rPr>
          <w:sz w:val="22"/>
        </w:rPr>
        <w:t>Ecole mil</w:t>
      </w:r>
      <w:r w:rsidR="00834881">
        <w:rPr>
          <w:sz w:val="22"/>
        </w:rPr>
        <w:t>itaire - Case 20 - 1 place Joffre - 75700</w:t>
      </w:r>
      <w:r w:rsidRPr="00E008A6">
        <w:rPr>
          <w:sz w:val="22"/>
        </w:rPr>
        <w:t xml:space="preserve"> Paris</w:t>
      </w:r>
      <w:r w:rsidR="00834881">
        <w:rPr>
          <w:sz w:val="22"/>
        </w:rPr>
        <w:t xml:space="preserve"> SP 07</w:t>
      </w:r>
    </w:p>
    <w:p w14:paraId="4CF8ECC7" w14:textId="2B407689" w:rsidR="00DE0D79" w:rsidRDefault="0096721D" w:rsidP="007124B5">
      <w:pPr>
        <w:pStyle w:val="NormalWeb"/>
        <w:spacing w:before="0" w:beforeAutospacing="0" w:after="0" w:afterAutospacing="0"/>
        <w:jc w:val="both"/>
        <w:rPr>
          <w:sz w:val="22"/>
        </w:rPr>
      </w:pPr>
      <w:r w:rsidRPr="00723643">
        <w:rPr>
          <w:sz w:val="22"/>
        </w:rPr>
        <w:t xml:space="preserve">Tél : </w:t>
      </w:r>
      <w:r w:rsidR="00902DF9" w:rsidRPr="00723643">
        <w:rPr>
          <w:sz w:val="22"/>
        </w:rPr>
        <w:t>01.44.42.</w:t>
      </w:r>
      <w:r w:rsidR="00DE0D79">
        <w:rPr>
          <w:sz w:val="22"/>
        </w:rPr>
        <w:t>32.05</w:t>
      </w:r>
    </w:p>
    <w:p w14:paraId="28F5400A" w14:textId="00B495D7" w:rsidR="00E008A6" w:rsidRDefault="00EA7395" w:rsidP="007124B5">
      <w:pPr>
        <w:pStyle w:val="NormalWeb"/>
        <w:spacing w:before="0" w:beforeAutospacing="0" w:after="0" w:afterAutospacing="0"/>
        <w:jc w:val="both"/>
        <w:rPr>
          <w:rFonts w:eastAsiaTheme="majorEastAsia"/>
          <w:b/>
          <w:bCs/>
          <w:color w:val="0070C0"/>
          <w:sz w:val="28"/>
          <w:szCs w:val="28"/>
        </w:rPr>
      </w:pPr>
      <w:r w:rsidRPr="00723643">
        <w:rPr>
          <w:sz w:val="22"/>
        </w:rPr>
        <w:t xml:space="preserve">Courriel : </w:t>
      </w:r>
      <w:hyperlink r:id="rId11" w:history="1">
        <w:r w:rsidR="00DE0D79" w:rsidRPr="00DE0D79">
          <w:rPr>
            <w:rStyle w:val="Lienhypertexte"/>
            <w:rFonts w:eastAsia="Times New Roman"/>
            <w:sz w:val="22"/>
            <w:szCs w:val="22"/>
            <w:lang w:val="fr"/>
          </w:rPr>
          <w:t>dsnj-caj.secretariat-general.fct@def.gouv.fr</w:t>
        </w:r>
      </w:hyperlink>
    </w:p>
    <w:sectPr w:rsidR="00E008A6">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46055" w14:textId="77777777" w:rsidR="009F2023" w:rsidRDefault="009F2023" w:rsidP="00471CBD">
      <w:r>
        <w:separator/>
      </w:r>
    </w:p>
  </w:endnote>
  <w:endnote w:type="continuationSeparator" w:id="0">
    <w:p w14:paraId="368AE97C" w14:textId="77777777" w:rsidR="009F2023" w:rsidRDefault="009F2023" w:rsidP="0047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857935"/>
      <w:docPartObj>
        <w:docPartGallery w:val="Page Numbers (Bottom of Page)"/>
        <w:docPartUnique/>
      </w:docPartObj>
    </w:sdtPr>
    <w:sdtEndPr/>
    <w:sdtContent>
      <w:p w14:paraId="28988ABA" w14:textId="58CC49CB" w:rsidR="00471CBD" w:rsidRDefault="00471CBD">
        <w:pPr>
          <w:pStyle w:val="Pieddepage"/>
          <w:jc w:val="right"/>
        </w:pPr>
        <w:r>
          <w:fldChar w:fldCharType="begin"/>
        </w:r>
        <w:r>
          <w:instrText>PAGE   \* MERGEFORMAT</w:instrText>
        </w:r>
        <w:r>
          <w:fldChar w:fldCharType="separate"/>
        </w:r>
        <w:r w:rsidR="007E5B6A">
          <w:rPr>
            <w:noProof/>
          </w:rPr>
          <w:t>2</w:t>
        </w:r>
        <w:r>
          <w:fldChar w:fldCharType="end"/>
        </w:r>
      </w:p>
    </w:sdtContent>
  </w:sdt>
  <w:p w14:paraId="7F0EC3F4" w14:textId="77777777" w:rsidR="00471CBD" w:rsidRDefault="00471C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B048" w14:textId="77777777" w:rsidR="009F2023" w:rsidRDefault="009F2023" w:rsidP="00471CBD">
      <w:r>
        <w:separator/>
      </w:r>
    </w:p>
  </w:footnote>
  <w:footnote w:type="continuationSeparator" w:id="0">
    <w:p w14:paraId="0AC22593" w14:textId="77777777" w:rsidR="009F2023" w:rsidRDefault="009F2023" w:rsidP="0047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0708A" w14:textId="77777777" w:rsidR="00592531" w:rsidRDefault="009F2023">
    <w:pPr>
      <w:pStyle w:val="En-tte"/>
    </w:pPr>
    <w:r>
      <w:rPr>
        <w:noProof/>
      </w:rPr>
      <w:pict w14:anchorId="1E29F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820032" o:spid="_x0000_s2050" type="#_x0000_t75" style="position:absolute;margin-left:0;margin-top:0;width:453.55pt;height:453.55pt;z-index:-251657216;mso-position-horizontal:center;mso-position-horizontal-relative:margin;mso-position-vertical:center;mso-position-vertical-relative:margin" o:allowincell="f">
          <v:imagedata r:id="rId1" o:title="Logo PAJ"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EB67A" w14:textId="77777777" w:rsidR="00592531" w:rsidRDefault="009F2023">
    <w:pPr>
      <w:pStyle w:val="En-tte"/>
    </w:pPr>
    <w:r>
      <w:rPr>
        <w:noProof/>
      </w:rPr>
      <w:pict w14:anchorId="4BED6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820033" o:spid="_x0000_s2051" type="#_x0000_t75" style="position:absolute;margin-left:0;margin-top:0;width:453.55pt;height:453.55pt;z-index:-251656192;mso-position-horizontal:center;mso-position-horizontal-relative:margin;mso-position-vertical:center;mso-position-vertical-relative:margin" o:allowincell="f">
          <v:imagedata r:id="rId1" o:title="Logo PAJ"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ADF9C" w14:textId="77777777" w:rsidR="00592531" w:rsidRDefault="009F2023">
    <w:pPr>
      <w:pStyle w:val="En-tte"/>
    </w:pPr>
    <w:r>
      <w:rPr>
        <w:noProof/>
      </w:rPr>
      <w:pict w14:anchorId="6D86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820031" o:spid="_x0000_s2049" type="#_x0000_t75" style="position:absolute;margin-left:0;margin-top:0;width:453.55pt;height:453.55pt;z-index:-251658240;mso-position-horizontal:center;mso-position-horizontal-relative:margin;mso-position-vertical:center;mso-position-vertical-relative:margin" o:allowincell="f">
          <v:imagedata r:id="rId1" o:title="Logo PAJ"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96"/>
    <w:multiLevelType w:val="hybridMultilevel"/>
    <w:tmpl w:val="AD90F7CA"/>
    <w:lvl w:ilvl="0" w:tplc="85B4D0C0">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96D9B"/>
    <w:multiLevelType w:val="hybridMultilevel"/>
    <w:tmpl w:val="81200DA4"/>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33EC1498"/>
    <w:multiLevelType w:val="hybridMultilevel"/>
    <w:tmpl w:val="A0A09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4F18E0"/>
    <w:multiLevelType w:val="hybridMultilevel"/>
    <w:tmpl w:val="1B780FC8"/>
    <w:lvl w:ilvl="0" w:tplc="DDA47A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622BEF"/>
    <w:multiLevelType w:val="hybridMultilevel"/>
    <w:tmpl w:val="5BB0C5C8"/>
    <w:lvl w:ilvl="0" w:tplc="58FE93CC">
      <w:numFmt w:val="bullet"/>
      <w:lvlText w:val="-"/>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FA1457"/>
    <w:multiLevelType w:val="multilevel"/>
    <w:tmpl w:val="F6049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564AC"/>
    <w:multiLevelType w:val="hybridMultilevel"/>
    <w:tmpl w:val="CCD6B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601AF7"/>
    <w:multiLevelType w:val="hybridMultilevel"/>
    <w:tmpl w:val="683C6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E5481E"/>
    <w:multiLevelType w:val="hybridMultilevel"/>
    <w:tmpl w:val="0DEC8952"/>
    <w:lvl w:ilvl="0" w:tplc="58FE93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653F84"/>
    <w:multiLevelType w:val="hybridMultilevel"/>
    <w:tmpl w:val="DCD0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65508D"/>
    <w:multiLevelType w:val="hybridMultilevel"/>
    <w:tmpl w:val="062CF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11FA6"/>
    <w:multiLevelType w:val="hybridMultilevel"/>
    <w:tmpl w:val="A8C291D4"/>
    <w:lvl w:ilvl="0" w:tplc="58FE93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C709C6"/>
    <w:multiLevelType w:val="hybridMultilevel"/>
    <w:tmpl w:val="6486FC7E"/>
    <w:lvl w:ilvl="0" w:tplc="58FE93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E42FAD"/>
    <w:multiLevelType w:val="hybridMultilevel"/>
    <w:tmpl w:val="5B982F4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8"/>
  </w:num>
  <w:num w:numId="8">
    <w:abstractNumId w:val="11"/>
  </w:num>
  <w:num w:numId="9">
    <w:abstractNumId w:val="12"/>
  </w:num>
  <w:num w:numId="10">
    <w:abstractNumId w:val="2"/>
  </w:num>
  <w:num w:numId="11">
    <w:abstractNumId w:val="6"/>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95"/>
    <w:rsid w:val="00020CDC"/>
    <w:rsid w:val="00046C18"/>
    <w:rsid w:val="00073905"/>
    <w:rsid w:val="000D1A6F"/>
    <w:rsid w:val="00146367"/>
    <w:rsid w:val="00186F38"/>
    <w:rsid w:val="001A1E28"/>
    <w:rsid w:val="001A6EA2"/>
    <w:rsid w:val="001C5155"/>
    <w:rsid w:val="001D49DC"/>
    <w:rsid w:val="002A6768"/>
    <w:rsid w:val="002B72A1"/>
    <w:rsid w:val="0032108B"/>
    <w:rsid w:val="00352DF7"/>
    <w:rsid w:val="00397986"/>
    <w:rsid w:val="003D2A7E"/>
    <w:rsid w:val="003E510A"/>
    <w:rsid w:val="003E7D51"/>
    <w:rsid w:val="00402902"/>
    <w:rsid w:val="004071D8"/>
    <w:rsid w:val="004425DA"/>
    <w:rsid w:val="004467D6"/>
    <w:rsid w:val="00453C88"/>
    <w:rsid w:val="00461B4C"/>
    <w:rsid w:val="00465AFE"/>
    <w:rsid w:val="00471CBD"/>
    <w:rsid w:val="004B0EB9"/>
    <w:rsid w:val="004F5CC8"/>
    <w:rsid w:val="00547008"/>
    <w:rsid w:val="00592531"/>
    <w:rsid w:val="0059523F"/>
    <w:rsid w:val="005A2CAB"/>
    <w:rsid w:val="005A3291"/>
    <w:rsid w:val="005A3E68"/>
    <w:rsid w:val="005B5CAB"/>
    <w:rsid w:val="005C2F95"/>
    <w:rsid w:val="005D4E42"/>
    <w:rsid w:val="005E48F4"/>
    <w:rsid w:val="005E7228"/>
    <w:rsid w:val="0060421F"/>
    <w:rsid w:val="00626EC2"/>
    <w:rsid w:val="00641A62"/>
    <w:rsid w:val="0065614A"/>
    <w:rsid w:val="006B2787"/>
    <w:rsid w:val="006C69CA"/>
    <w:rsid w:val="006D4330"/>
    <w:rsid w:val="007124B5"/>
    <w:rsid w:val="00723643"/>
    <w:rsid w:val="00726B97"/>
    <w:rsid w:val="007574CC"/>
    <w:rsid w:val="007A0F29"/>
    <w:rsid w:val="007D258E"/>
    <w:rsid w:val="007E5B6A"/>
    <w:rsid w:val="008015E9"/>
    <w:rsid w:val="00801984"/>
    <w:rsid w:val="00826391"/>
    <w:rsid w:val="00834881"/>
    <w:rsid w:val="00864A31"/>
    <w:rsid w:val="00871223"/>
    <w:rsid w:val="008977D1"/>
    <w:rsid w:val="008B06DF"/>
    <w:rsid w:val="008B150D"/>
    <w:rsid w:val="008B72F4"/>
    <w:rsid w:val="008D4C86"/>
    <w:rsid w:val="008E3B82"/>
    <w:rsid w:val="00902DF9"/>
    <w:rsid w:val="00933C6C"/>
    <w:rsid w:val="00952859"/>
    <w:rsid w:val="00955C71"/>
    <w:rsid w:val="0096721D"/>
    <w:rsid w:val="0097181D"/>
    <w:rsid w:val="0099391D"/>
    <w:rsid w:val="009C1476"/>
    <w:rsid w:val="009F2023"/>
    <w:rsid w:val="009F6E4E"/>
    <w:rsid w:val="00A05E73"/>
    <w:rsid w:val="00AA4444"/>
    <w:rsid w:val="00AD1303"/>
    <w:rsid w:val="00B06E09"/>
    <w:rsid w:val="00B210BF"/>
    <w:rsid w:val="00B43ED0"/>
    <w:rsid w:val="00B905BD"/>
    <w:rsid w:val="00BB62A4"/>
    <w:rsid w:val="00BE1ACB"/>
    <w:rsid w:val="00BE4B14"/>
    <w:rsid w:val="00C34D6D"/>
    <w:rsid w:val="00C4238F"/>
    <w:rsid w:val="00C63BAF"/>
    <w:rsid w:val="00C924E4"/>
    <w:rsid w:val="00D47D10"/>
    <w:rsid w:val="00D47FBD"/>
    <w:rsid w:val="00DA205E"/>
    <w:rsid w:val="00DB733F"/>
    <w:rsid w:val="00DE0D79"/>
    <w:rsid w:val="00DF2908"/>
    <w:rsid w:val="00E008A6"/>
    <w:rsid w:val="00E17095"/>
    <w:rsid w:val="00E76A9D"/>
    <w:rsid w:val="00E876D7"/>
    <w:rsid w:val="00EA0D47"/>
    <w:rsid w:val="00EA7395"/>
    <w:rsid w:val="00ED7E17"/>
    <w:rsid w:val="00EE741A"/>
    <w:rsid w:val="00F01EF8"/>
    <w:rsid w:val="00F11C1E"/>
    <w:rsid w:val="00F23175"/>
    <w:rsid w:val="00F43901"/>
    <w:rsid w:val="00F463BA"/>
    <w:rsid w:val="00F67940"/>
    <w:rsid w:val="00F72C20"/>
    <w:rsid w:val="00F7454B"/>
    <w:rsid w:val="00FD1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B67E34"/>
  <w15:docId w15:val="{D4659429-76A0-40BE-BF8F-F76AE755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9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EA7395"/>
    <w:pPr>
      <w:spacing w:before="100" w:beforeAutospacing="1" w:after="100" w:afterAutospacing="1"/>
      <w:outlineLvl w:val="0"/>
    </w:pPr>
    <w:rPr>
      <w:rFonts w:eastAsia="Times New Roman"/>
      <w:b/>
      <w:bCs/>
      <w:kern w:val="36"/>
      <w:sz w:val="48"/>
      <w:szCs w:val="48"/>
    </w:rPr>
  </w:style>
  <w:style w:type="paragraph" w:styleId="Titre2">
    <w:name w:val="heading 2"/>
    <w:basedOn w:val="Normal"/>
    <w:link w:val="Titre2Car"/>
    <w:uiPriority w:val="9"/>
    <w:unhideWhenUsed/>
    <w:qFormat/>
    <w:rsid w:val="00EA7395"/>
    <w:pPr>
      <w:spacing w:before="100" w:beforeAutospacing="1" w:after="100" w:afterAutospacing="1"/>
      <w:outlineLvl w:val="1"/>
    </w:pPr>
    <w:rPr>
      <w:rFonts w:eastAsia="Times New Roman"/>
      <w:b/>
      <w:bCs/>
      <w:sz w:val="36"/>
      <w:szCs w:val="36"/>
    </w:rPr>
  </w:style>
  <w:style w:type="paragraph" w:styleId="Titre3">
    <w:name w:val="heading 3"/>
    <w:basedOn w:val="Normal"/>
    <w:next w:val="Normal"/>
    <w:link w:val="Titre3Car"/>
    <w:uiPriority w:val="9"/>
    <w:unhideWhenUsed/>
    <w:qFormat/>
    <w:rsid w:val="00933C6C"/>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semiHidden/>
    <w:unhideWhenUsed/>
    <w:qFormat/>
    <w:rsid w:val="00EA7395"/>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39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739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semiHidden/>
    <w:rsid w:val="00EA739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EA7395"/>
    <w:rPr>
      <w:color w:val="0000FF"/>
      <w:u w:val="single"/>
    </w:rPr>
  </w:style>
  <w:style w:type="paragraph" w:styleId="NormalWeb">
    <w:name w:val="Normal (Web)"/>
    <w:basedOn w:val="Normal"/>
    <w:uiPriority w:val="99"/>
    <w:unhideWhenUsed/>
    <w:rsid w:val="00EA7395"/>
    <w:pPr>
      <w:spacing w:before="100" w:beforeAutospacing="1" w:after="100" w:afterAutospacing="1"/>
    </w:pPr>
  </w:style>
  <w:style w:type="character" w:customStyle="1" w:styleId="ezstring-field">
    <w:name w:val="ezstring-field"/>
    <w:basedOn w:val="Policepardfaut"/>
    <w:rsid w:val="00EA7395"/>
  </w:style>
  <w:style w:type="character" w:styleId="lev">
    <w:name w:val="Strong"/>
    <w:basedOn w:val="Policepardfaut"/>
    <w:uiPriority w:val="22"/>
    <w:qFormat/>
    <w:rsid w:val="00EA7395"/>
    <w:rPr>
      <w:b/>
      <w:bCs/>
    </w:rPr>
  </w:style>
  <w:style w:type="character" w:styleId="Accentuation">
    <w:name w:val="Emphasis"/>
    <w:basedOn w:val="Policepardfaut"/>
    <w:uiPriority w:val="20"/>
    <w:qFormat/>
    <w:rsid w:val="00EA7395"/>
    <w:rPr>
      <w:i/>
      <w:iCs/>
    </w:rPr>
  </w:style>
  <w:style w:type="paragraph" w:styleId="Textedebulles">
    <w:name w:val="Balloon Text"/>
    <w:basedOn w:val="Normal"/>
    <w:link w:val="TextedebullesCar"/>
    <w:uiPriority w:val="99"/>
    <w:semiHidden/>
    <w:unhideWhenUsed/>
    <w:rsid w:val="00933C6C"/>
    <w:rPr>
      <w:rFonts w:ascii="Tahoma" w:hAnsi="Tahoma" w:cs="Tahoma"/>
      <w:sz w:val="16"/>
      <w:szCs w:val="16"/>
    </w:rPr>
  </w:style>
  <w:style w:type="character" w:customStyle="1" w:styleId="TextedebullesCar">
    <w:name w:val="Texte de bulles Car"/>
    <w:basedOn w:val="Policepardfaut"/>
    <w:link w:val="Textedebulles"/>
    <w:uiPriority w:val="99"/>
    <w:semiHidden/>
    <w:rsid w:val="00933C6C"/>
    <w:rPr>
      <w:rFonts w:ascii="Tahoma" w:hAnsi="Tahoma" w:cs="Tahoma"/>
      <w:sz w:val="16"/>
      <w:szCs w:val="16"/>
      <w:lang w:eastAsia="fr-FR"/>
    </w:rPr>
  </w:style>
  <w:style w:type="character" w:customStyle="1" w:styleId="Titre3Car">
    <w:name w:val="Titre 3 Car"/>
    <w:basedOn w:val="Policepardfaut"/>
    <w:link w:val="Titre3"/>
    <w:uiPriority w:val="9"/>
    <w:rsid w:val="00933C6C"/>
    <w:rPr>
      <w:rFonts w:asciiTheme="majorHAnsi" w:eastAsiaTheme="majorEastAsia" w:hAnsiTheme="majorHAnsi" w:cstheme="majorBidi"/>
      <w:b/>
      <w:bCs/>
      <w:color w:val="4F81BD" w:themeColor="accent1"/>
      <w:sz w:val="24"/>
      <w:szCs w:val="24"/>
      <w:lang w:eastAsia="fr-FR"/>
    </w:rPr>
  </w:style>
  <w:style w:type="paragraph" w:customStyle="1" w:styleId="Default">
    <w:name w:val="Default"/>
    <w:rsid w:val="001A6EA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71CBD"/>
    <w:pPr>
      <w:tabs>
        <w:tab w:val="center" w:pos="4536"/>
        <w:tab w:val="right" w:pos="9072"/>
      </w:tabs>
    </w:pPr>
  </w:style>
  <w:style w:type="character" w:customStyle="1" w:styleId="En-tteCar">
    <w:name w:val="En-tête Car"/>
    <w:basedOn w:val="Policepardfaut"/>
    <w:link w:val="En-tte"/>
    <w:uiPriority w:val="99"/>
    <w:rsid w:val="00471CBD"/>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471CBD"/>
    <w:pPr>
      <w:tabs>
        <w:tab w:val="center" w:pos="4536"/>
        <w:tab w:val="right" w:pos="9072"/>
      </w:tabs>
    </w:pPr>
  </w:style>
  <w:style w:type="character" w:customStyle="1" w:styleId="PieddepageCar">
    <w:name w:val="Pied de page Car"/>
    <w:basedOn w:val="Policepardfaut"/>
    <w:link w:val="Pieddepage"/>
    <w:uiPriority w:val="99"/>
    <w:rsid w:val="00471CBD"/>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C69CA"/>
    <w:rPr>
      <w:sz w:val="16"/>
      <w:szCs w:val="16"/>
    </w:rPr>
  </w:style>
  <w:style w:type="paragraph" w:styleId="Commentaire">
    <w:name w:val="annotation text"/>
    <w:basedOn w:val="Normal"/>
    <w:link w:val="CommentaireCar"/>
    <w:uiPriority w:val="99"/>
    <w:semiHidden/>
    <w:unhideWhenUsed/>
    <w:rsid w:val="006C69CA"/>
    <w:rPr>
      <w:sz w:val="20"/>
      <w:szCs w:val="20"/>
    </w:rPr>
  </w:style>
  <w:style w:type="character" w:customStyle="1" w:styleId="CommentaireCar">
    <w:name w:val="Commentaire Car"/>
    <w:basedOn w:val="Policepardfaut"/>
    <w:link w:val="Commentaire"/>
    <w:uiPriority w:val="99"/>
    <w:semiHidden/>
    <w:rsid w:val="006C69CA"/>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C69CA"/>
    <w:rPr>
      <w:b/>
      <w:bCs/>
    </w:rPr>
  </w:style>
  <w:style w:type="character" w:customStyle="1" w:styleId="ObjetducommentaireCar">
    <w:name w:val="Objet du commentaire Car"/>
    <w:basedOn w:val="CommentaireCar"/>
    <w:link w:val="Objetducommentaire"/>
    <w:uiPriority w:val="99"/>
    <w:semiHidden/>
    <w:rsid w:val="006C69CA"/>
    <w:rPr>
      <w:rFonts w:ascii="Times New Roman" w:hAnsi="Times New Roman" w:cs="Times New Roman"/>
      <w:b/>
      <w:bCs/>
      <w:sz w:val="20"/>
      <w:szCs w:val="20"/>
      <w:lang w:eastAsia="fr-FR"/>
    </w:rPr>
  </w:style>
  <w:style w:type="paragraph" w:styleId="Rvision">
    <w:name w:val="Revision"/>
    <w:hidden/>
    <w:uiPriority w:val="99"/>
    <w:semiHidden/>
    <w:rsid w:val="006C69CA"/>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59"/>
    <w:rsid w:val="0071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124B5"/>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876226">
      <w:bodyDiv w:val="1"/>
      <w:marLeft w:val="0"/>
      <w:marRight w:val="0"/>
      <w:marTop w:val="0"/>
      <w:marBottom w:val="0"/>
      <w:divBdr>
        <w:top w:val="none" w:sz="0" w:space="0" w:color="auto"/>
        <w:left w:val="none" w:sz="0" w:space="0" w:color="auto"/>
        <w:bottom w:val="none" w:sz="0" w:space="0" w:color="auto"/>
        <w:right w:val="none" w:sz="0" w:space="0" w:color="auto"/>
      </w:divBdr>
    </w:div>
    <w:div w:id="20553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nj-caj.secretariat-general.fct@def.gouv.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snj-caj.secretariat-general.fct@def.gouv.fr"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5486-7609-42D5-BB08-8C790AFA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TIQUET Nina CONTRAT SUR CUMUL</dc:creator>
  <cp:lastModifiedBy>CHARBONNEAUX Stéphanie ASC NIV I OA</cp:lastModifiedBy>
  <cp:revision>2</cp:revision>
  <cp:lastPrinted>2018-10-05T09:57:00Z</cp:lastPrinted>
  <dcterms:created xsi:type="dcterms:W3CDTF">2022-02-09T14:54:00Z</dcterms:created>
  <dcterms:modified xsi:type="dcterms:W3CDTF">2022-02-09T14:54:00Z</dcterms:modified>
</cp:coreProperties>
</file>