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19" w:rsidRDefault="00BB6419" w:rsidP="00BB6419">
      <w:pPr>
        <w:pStyle w:val="Titre1"/>
        <w:jc w:val="center"/>
      </w:pPr>
      <w:r w:rsidRPr="00DF5F7D">
        <w:t>ANNEXE</w:t>
      </w:r>
      <w:r>
        <w:t xml:space="preserve"> </w:t>
      </w:r>
      <w:bookmarkStart w:id="0" w:name="_GoBack"/>
      <w:bookmarkEnd w:id="0"/>
      <w:r w:rsidRPr="00DF5F7D">
        <w:t>: Questions sur les performances et caractéristiques d</w:t>
      </w:r>
      <w:r>
        <w:t>e la solution</w:t>
      </w:r>
      <w:r w:rsidRPr="00DF5F7D">
        <w:t xml:space="preserve"> proposé</w:t>
      </w:r>
      <w:r>
        <w:t>e</w:t>
      </w:r>
    </w:p>
    <w:p w:rsidR="00BB6419" w:rsidRDefault="00BB6419" w:rsidP="00BB6419">
      <w:pPr>
        <w:rPr>
          <w:b/>
        </w:rPr>
      </w:pPr>
    </w:p>
    <w:p w:rsidR="00BB6419" w:rsidRPr="00485233" w:rsidRDefault="00BB6419" w:rsidP="00BB6419">
      <w:pPr>
        <w:rPr>
          <w:b/>
        </w:rPr>
      </w:pPr>
      <w:r w:rsidRPr="00485233">
        <w:rPr>
          <w:b/>
        </w:rPr>
        <w:t>C</w:t>
      </w:r>
      <w:r>
        <w:rPr>
          <w:b/>
        </w:rPr>
        <w:t xml:space="preserve">aractéristiques visées de la charge utile d’appui électronique </w:t>
      </w:r>
      <w:r w:rsidRPr="00485233">
        <w:rPr>
          <w:b/>
        </w:rPr>
        <w:t xml:space="preserve">: </w:t>
      </w:r>
    </w:p>
    <w:p w:rsidR="00BB6419" w:rsidRDefault="00BB6419" w:rsidP="00BB6419">
      <w:pPr>
        <w:pStyle w:val="Paragraphedeliste"/>
        <w:keepLines/>
        <w:numPr>
          <w:ilvl w:val="0"/>
          <w:numId w:val="1"/>
        </w:numPr>
        <w:jc w:val="both"/>
      </w:pPr>
      <w:r>
        <w:t>Quels sont les émetteurs de télécommunication visés et les bandes de fréquences associées</w:t>
      </w:r>
      <w:r w:rsidRPr="003343D1">
        <w:t> ?</w:t>
      </w:r>
    </w:p>
    <w:p w:rsidR="00BB6419" w:rsidRPr="00EB64EB" w:rsidRDefault="00BB6419" w:rsidP="00BB6419">
      <w:pPr>
        <w:pStyle w:val="Paragraphedeliste"/>
        <w:keepLines/>
        <w:numPr>
          <w:ilvl w:val="0"/>
          <w:numId w:val="1"/>
        </w:numPr>
        <w:jc w:val="both"/>
        <w:rPr>
          <w:rFonts w:eastAsia="Times New Roman"/>
          <w:lang w:eastAsia="fr-FR"/>
        </w:rPr>
      </w:pPr>
      <w:r>
        <w:t>Quelles sont les techniques de détection, localisation, pistage, identification envisagées pour chaque type d’émetteur cible ?</w:t>
      </w:r>
    </w:p>
    <w:p w:rsidR="00BB6419" w:rsidRPr="00EB64EB" w:rsidRDefault="00BB6419" w:rsidP="00BB6419">
      <w:pPr>
        <w:pStyle w:val="Paragraphedeliste"/>
        <w:keepLines/>
        <w:numPr>
          <w:ilvl w:val="0"/>
          <w:numId w:val="1"/>
        </w:numPr>
        <w:jc w:val="both"/>
        <w:rPr>
          <w:rFonts w:eastAsia="Times New Roman"/>
          <w:lang w:eastAsia="fr-FR"/>
        </w:rPr>
      </w:pPr>
      <w:r>
        <w:t>Quels sont les niveaux de performances visés et notamment :</w:t>
      </w:r>
    </w:p>
    <w:p w:rsidR="00BB6419" w:rsidRPr="00EB64EB" w:rsidRDefault="00BB6419" w:rsidP="00BB6419">
      <w:pPr>
        <w:pStyle w:val="Paragraphedeliste"/>
        <w:keepLines/>
        <w:numPr>
          <w:ilvl w:val="1"/>
          <w:numId w:val="1"/>
        </w:numPr>
        <w:jc w:val="both"/>
        <w:rPr>
          <w:rFonts w:eastAsia="Times New Roman"/>
          <w:lang w:eastAsia="fr-FR"/>
        </w:rPr>
      </w:pPr>
      <w:r>
        <w:t>Distance efficace par rapport aux émetteurs ciblés,</w:t>
      </w:r>
    </w:p>
    <w:p w:rsidR="00BB6419" w:rsidRPr="00EB64EB" w:rsidRDefault="00BB6419" w:rsidP="00BB6419">
      <w:pPr>
        <w:pStyle w:val="Paragraphedeliste"/>
        <w:keepLines/>
        <w:numPr>
          <w:ilvl w:val="1"/>
          <w:numId w:val="1"/>
        </w:numPr>
        <w:jc w:val="both"/>
        <w:rPr>
          <w:rFonts w:eastAsia="Times New Roman"/>
          <w:lang w:eastAsia="fr-FR"/>
        </w:rPr>
      </w:pPr>
      <w:r>
        <w:t>Sensibilité des chaînes de réception,</w:t>
      </w:r>
    </w:p>
    <w:p w:rsidR="00BB6419" w:rsidRPr="00EB64EB" w:rsidRDefault="00BB6419" w:rsidP="00BB6419">
      <w:pPr>
        <w:pStyle w:val="Paragraphedeliste"/>
        <w:keepLines/>
        <w:numPr>
          <w:ilvl w:val="1"/>
          <w:numId w:val="1"/>
        </w:numPr>
        <w:jc w:val="both"/>
        <w:rPr>
          <w:rFonts w:eastAsia="Times New Roman"/>
          <w:lang w:eastAsia="fr-FR"/>
        </w:rPr>
      </w:pPr>
      <w:r>
        <w:t>Capacité de numérisation des signaux,</w:t>
      </w:r>
    </w:p>
    <w:p w:rsidR="00BB6419" w:rsidRDefault="00BB6419" w:rsidP="00BB6419">
      <w:pPr>
        <w:pStyle w:val="Paragraphedeliste"/>
        <w:keepLines/>
        <w:numPr>
          <w:ilvl w:val="1"/>
          <w:numId w:val="1"/>
        </w:numPr>
        <w:jc w:val="both"/>
        <w:rPr>
          <w:rFonts w:eastAsia="Times New Roman"/>
          <w:lang w:eastAsia="fr-FR"/>
        </w:rPr>
      </w:pPr>
      <w:r>
        <w:rPr>
          <w:rFonts w:eastAsia="Times New Roman"/>
          <w:lang w:eastAsia="fr-FR"/>
        </w:rPr>
        <w:t>Précision de la géolocalisation des émetteurs d’intérêt,</w:t>
      </w:r>
    </w:p>
    <w:p w:rsidR="00BB6419" w:rsidRDefault="00BB6419" w:rsidP="00BB6419">
      <w:pPr>
        <w:pStyle w:val="Paragraphedeliste"/>
        <w:keepLines/>
        <w:numPr>
          <w:ilvl w:val="1"/>
          <w:numId w:val="1"/>
        </w:numPr>
        <w:jc w:val="both"/>
        <w:rPr>
          <w:rFonts w:eastAsia="Times New Roman"/>
          <w:lang w:eastAsia="fr-FR"/>
        </w:rPr>
      </w:pPr>
      <w:r>
        <w:rPr>
          <w:rFonts w:eastAsia="Times New Roman"/>
          <w:lang w:eastAsia="fr-FR"/>
        </w:rPr>
        <w:t>Contraintes de mises en œuvre du drone dont élévation – distance,</w:t>
      </w:r>
    </w:p>
    <w:p w:rsidR="00BB6419" w:rsidRDefault="00BB6419" w:rsidP="00BB6419">
      <w:pPr>
        <w:pStyle w:val="Paragraphedeliste"/>
        <w:keepLines/>
        <w:numPr>
          <w:ilvl w:val="1"/>
          <w:numId w:val="1"/>
        </w:numPr>
        <w:jc w:val="both"/>
        <w:rPr>
          <w:rFonts w:eastAsia="Times New Roman"/>
          <w:lang w:eastAsia="fr-FR"/>
        </w:rPr>
      </w:pPr>
      <w:r>
        <w:rPr>
          <w:rFonts w:eastAsia="Times New Roman"/>
          <w:lang w:eastAsia="fr-FR"/>
        </w:rPr>
        <w:t>Capacités d’interaction voire de brouillage des émetteurs d’intérêt et distances efficaces associées,</w:t>
      </w:r>
    </w:p>
    <w:p w:rsidR="00BB6419" w:rsidRDefault="00BB6419" w:rsidP="00BB6419">
      <w:pPr>
        <w:pStyle w:val="Paragraphedeliste"/>
        <w:keepLines/>
        <w:numPr>
          <w:ilvl w:val="0"/>
          <w:numId w:val="1"/>
        </w:numPr>
        <w:jc w:val="both"/>
        <w:rPr>
          <w:rFonts w:eastAsia="Times New Roman"/>
          <w:lang w:eastAsia="fr-FR"/>
        </w:rPr>
      </w:pPr>
      <w:r>
        <w:rPr>
          <w:rFonts w:eastAsia="Times New Roman"/>
          <w:lang w:eastAsia="fr-FR"/>
        </w:rPr>
        <w:t>Quelle est l’architecture de traitement retenue et en particulier la répartition entre les traitements embarqués et ceux réalisés au niveau de la station sol afin d’atteindre les performances visées ?</w:t>
      </w:r>
    </w:p>
    <w:p w:rsidR="00BB6419" w:rsidRDefault="00BB6419" w:rsidP="00BB6419">
      <w:pPr>
        <w:pStyle w:val="Paragraphedeliste"/>
        <w:keepLines/>
        <w:numPr>
          <w:ilvl w:val="0"/>
          <w:numId w:val="1"/>
        </w:numPr>
        <w:jc w:val="both"/>
        <w:rPr>
          <w:rFonts w:eastAsia="Times New Roman"/>
          <w:lang w:eastAsia="fr-FR"/>
        </w:rPr>
      </w:pPr>
      <w:r>
        <w:rPr>
          <w:rFonts w:eastAsia="Times New Roman"/>
          <w:lang w:eastAsia="fr-FR"/>
        </w:rPr>
        <w:t>Quelles sont les informations enregistrées, transmises en temps réel, accessibles en temps différé ?</w:t>
      </w:r>
    </w:p>
    <w:p w:rsidR="00BB6419" w:rsidRPr="00CF6844" w:rsidRDefault="00BB6419" w:rsidP="00BB6419">
      <w:pPr>
        <w:pStyle w:val="Paragraphedeliste"/>
        <w:keepLines/>
        <w:numPr>
          <w:ilvl w:val="0"/>
          <w:numId w:val="1"/>
        </w:numPr>
        <w:jc w:val="both"/>
        <w:rPr>
          <w:rFonts w:eastAsia="Times New Roman"/>
          <w:lang w:eastAsia="fr-FR"/>
        </w:rPr>
      </w:pPr>
      <w:r>
        <w:rPr>
          <w:rFonts w:eastAsia="Times New Roman"/>
          <w:lang w:eastAsia="fr-FR"/>
        </w:rPr>
        <w:t>Quels sont les impacts de la cinématique du porteur et en particulier quelles pourraient être les limitations rencontrées lors de la mise en œuvre sur un drone de type voilure tournante ou voilure fixe (dont implantations et perturbations antennaires, stabilité de la scène électromagnétique observée et vitesses de défilement, etc.) ?</w:t>
      </w:r>
    </w:p>
    <w:p w:rsidR="009243DA" w:rsidRDefault="009243DA"/>
    <w:sectPr w:rsidR="009243DA" w:rsidSect="003310AE">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ACA"/>
    <w:multiLevelType w:val="hybridMultilevel"/>
    <w:tmpl w:val="31CA949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9"/>
    <w:rsid w:val="009243DA"/>
    <w:rsid w:val="00BB6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83AD"/>
  <w15:chartTrackingRefBased/>
  <w15:docId w15:val="{BBD2225A-1552-482E-AAC6-677B7D33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19"/>
    <w:pPr>
      <w:spacing w:after="200" w:line="276" w:lineRule="auto"/>
    </w:pPr>
    <w:rPr>
      <w:rFonts w:eastAsiaTheme="minorEastAsia"/>
    </w:rPr>
  </w:style>
  <w:style w:type="paragraph" w:styleId="Titre1">
    <w:name w:val="heading 1"/>
    <w:basedOn w:val="Normal"/>
    <w:next w:val="Normal"/>
    <w:link w:val="Titre1Car"/>
    <w:uiPriority w:val="9"/>
    <w:qFormat/>
    <w:rsid w:val="00BB64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6419"/>
    <w:rPr>
      <w:rFonts w:asciiTheme="majorHAnsi" w:eastAsiaTheme="majorEastAsia" w:hAnsiTheme="majorHAnsi" w:cstheme="majorBidi"/>
      <w:b/>
      <w:bCs/>
      <w:color w:val="2E74B5" w:themeColor="accent1" w:themeShade="BF"/>
      <w:sz w:val="28"/>
      <w:szCs w:val="28"/>
    </w:rPr>
  </w:style>
  <w:style w:type="paragraph" w:styleId="Paragraphedeliste">
    <w:name w:val="List Paragraph"/>
    <w:basedOn w:val="Normal"/>
    <w:uiPriority w:val="34"/>
    <w:qFormat/>
    <w:rsid w:val="00BB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PONCHUT Juliette ICT I</dc:creator>
  <cp:keywords/>
  <dc:description/>
  <cp:lastModifiedBy>PONCHUT Juliette ICT I</cp:lastModifiedBy>
  <cp:revision>1</cp:revision>
  <dcterms:created xsi:type="dcterms:W3CDTF">2020-11-12T16:22:00Z</dcterms:created>
  <dcterms:modified xsi:type="dcterms:W3CDTF">2020-11-12T16:23:00Z</dcterms:modified>
</cp:coreProperties>
</file>